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980E" w14:textId="1F295AF3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2770E8">
        <w:rPr>
          <w:rFonts w:cs="Arial"/>
          <w:sz w:val="24"/>
        </w:rPr>
        <w:t>114</w:t>
      </w:r>
      <w:r>
        <w:rPr>
          <w:rFonts w:cs="Arial"/>
          <w:i/>
          <w:sz w:val="24"/>
        </w:rPr>
        <w:tab/>
      </w:r>
      <w:r w:rsidRPr="00163820">
        <w:rPr>
          <w:rFonts w:cs="Arial"/>
          <w:sz w:val="24"/>
        </w:rPr>
        <w:t>R4-</w:t>
      </w:r>
      <w:r w:rsidR="00824A96" w:rsidRPr="00163820">
        <w:rPr>
          <w:rFonts w:cs="Arial"/>
          <w:sz w:val="24"/>
        </w:rPr>
        <w:t>2501647</w:t>
      </w:r>
    </w:p>
    <w:p w14:paraId="225BCA78" w14:textId="36F9C0F8" w:rsidR="00070795" w:rsidRDefault="002770E8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Athens</w:t>
      </w:r>
      <w:r w:rsidR="008D0A45">
        <w:rPr>
          <w:rFonts w:cs="Arial"/>
          <w:sz w:val="24"/>
        </w:rPr>
        <w:t xml:space="preserve">, </w:t>
      </w:r>
      <w:r>
        <w:rPr>
          <w:rFonts w:cs="Arial"/>
          <w:sz w:val="24"/>
        </w:rPr>
        <w:t>EU</w:t>
      </w:r>
      <w:r w:rsidR="00070795">
        <w:rPr>
          <w:rFonts w:cs="Arial"/>
          <w:sz w:val="24"/>
        </w:rPr>
        <w:t>,</w:t>
      </w:r>
      <w:r w:rsidR="00E01242">
        <w:rPr>
          <w:rFonts w:cs="Arial"/>
          <w:sz w:val="24"/>
        </w:rPr>
        <w:t xml:space="preserve"> </w:t>
      </w:r>
      <w:r>
        <w:rPr>
          <w:rFonts w:cs="Arial"/>
          <w:sz w:val="24"/>
        </w:rPr>
        <w:t>17</w:t>
      </w:r>
      <w:r w:rsidRPr="00F465E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6C791A">
        <w:rPr>
          <w:rFonts w:cs="Arial"/>
          <w:sz w:val="24"/>
        </w:rPr>
        <w:t xml:space="preserve">to </w:t>
      </w:r>
      <w:r>
        <w:rPr>
          <w:rFonts w:cs="Arial"/>
          <w:sz w:val="24"/>
        </w:rPr>
        <w:t>21</w:t>
      </w:r>
      <w:r w:rsidRPr="001768D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February 2025</w:t>
      </w:r>
      <w:r>
        <w:rPr>
          <w:rFonts w:cs="Arial"/>
          <w:sz w:val="24"/>
          <w:vertAlign w:val="superscript"/>
        </w:rPr>
        <w:t xml:space="preserve"> 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6FD304E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21B3" w:rsidRPr="002E21B3">
        <w:rPr>
          <w:rFonts w:ascii="Arial" w:hAnsi="Arial" w:cs="Arial"/>
        </w:rPr>
        <w:t>TS 38.141-2 Annex I: Discussion on improvement of TRP measurement methods</w:t>
      </w:r>
    </w:p>
    <w:p w14:paraId="72798C4E" w14:textId="61082F1D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2749B1">
        <w:rPr>
          <w:rFonts w:ascii="Arial" w:hAnsi="Arial" w:cs="Arial"/>
          <w:bCs/>
          <w:lang w:val="en-US"/>
        </w:rPr>
        <w:t>7.13.4.3</w:t>
      </w:r>
    </w:p>
    <w:p w14:paraId="3C088A4A" w14:textId="1DDA1526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793A59">
        <w:rPr>
          <w:rFonts w:ascii="Arial" w:hAnsi="Arial" w:cs="Arial"/>
        </w:rPr>
        <w:t>Approva</w:t>
      </w:r>
      <w:r w:rsidR="00793A59" w:rsidRPr="00793A59">
        <w:rPr>
          <w:rFonts w:ascii="Arial" w:hAnsi="Arial" w:cs="Arial"/>
        </w:rPr>
        <w:t>l</w:t>
      </w:r>
    </w:p>
    <w:p w14:paraId="69053E60" w14:textId="77777777" w:rsidR="003B61A8" w:rsidRDefault="003B61A8" w:rsidP="00FA09B2">
      <w:pPr>
        <w:pStyle w:val="Heading1"/>
      </w:pPr>
      <w:r>
        <w:t>Introduction</w:t>
      </w:r>
    </w:p>
    <w:p w14:paraId="0936CE1B" w14:textId="63D8B706" w:rsidR="00155B44" w:rsidRDefault="00DE17C0" w:rsidP="00155B44">
      <w:pPr>
        <w:pStyle w:val="BodyText"/>
      </w:pPr>
      <w:r>
        <w:t xml:space="preserve">One of the </w:t>
      </w:r>
      <w:r w:rsidR="00107812">
        <w:t xml:space="preserve">work areas of the work item on </w:t>
      </w:r>
      <w:r w:rsidR="00107812" w:rsidRPr="00107812">
        <w:t xml:space="preserve">NR base station (BS) RF requirement evolution for FR1/FR2 and </w:t>
      </w:r>
      <w:r w:rsidR="007C3B48" w:rsidRPr="00107812">
        <w:t>testing</w:t>
      </w:r>
      <w:r w:rsidR="007C3B48">
        <w:t xml:space="preserve"> simplification</w:t>
      </w:r>
      <w:r w:rsidR="00F46E16">
        <w:t xml:space="preserve"> [1]</w:t>
      </w:r>
      <w:r w:rsidR="007C3B48">
        <w:t>,</w:t>
      </w:r>
      <w:r w:rsidR="00E151D1">
        <w:t xml:space="preserve"> targets the </w:t>
      </w:r>
      <w:r w:rsidR="005068A5" w:rsidRPr="005068A5">
        <w:t>BS TRP estimation methods</w:t>
      </w:r>
      <w:r w:rsidR="00355958">
        <w:t xml:space="preserve"> in</w:t>
      </w:r>
      <w:r w:rsidR="005068A5" w:rsidRPr="005068A5">
        <w:t xml:space="preserve"> Annex I in TS 38.141-</w:t>
      </w:r>
      <w:r w:rsidR="00355958">
        <w:t xml:space="preserve">2. The goal is to improve </w:t>
      </w:r>
      <w:r w:rsidR="005068A5" w:rsidRPr="005068A5">
        <w:t>applicability and description</w:t>
      </w:r>
      <w:r w:rsidR="00085CFB">
        <w:t>. A</w:t>
      </w:r>
      <w:r w:rsidR="00355958">
        <w:t>s this</w:t>
      </w:r>
      <w:r w:rsidR="00197A53">
        <w:t xml:space="preserve"> annex is n</w:t>
      </w:r>
      <w:r w:rsidR="00085CFB">
        <w:t>ormative</w:t>
      </w:r>
      <w:r w:rsidR="00C60A16">
        <w:t>,</w:t>
      </w:r>
      <w:r w:rsidR="00AD7AA3">
        <w:t xml:space="preserve"> </w:t>
      </w:r>
      <w:r w:rsidR="00C60A16">
        <w:t>we need</w:t>
      </w:r>
      <w:r w:rsidR="00AD7AA3">
        <w:t xml:space="preserve"> </w:t>
      </w:r>
      <w:r w:rsidR="00C60A16">
        <w:t>to</w:t>
      </w:r>
      <w:r w:rsidR="00AD7AA3">
        <w:t xml:space="preserve"> be </w:t>
      </w:r>
      <w:r w:rsidR="00C60A16">
        <w:t>very clear</w:t>
      </w:r>
      <w:r w:rsidR="009732D2">
        <w:t xml:space="preserve"> how the manufacturer </w:t>
      </w:r>
      <w:r w:rsidR="003746C6">
        <w:t>performs the TRP measurement procedures</w:t>
      </w:r>
      <w:r w:rsidR="00CD566E">
        <w:t xml:space="preserve"> based</w:t>
      </w:r>
      <w:r w:rsidR="00C60A16">
        <w:t xml:space="preserve"> on the </w:t>
      </w:r>
      <w:r w:rsidR="006F6BB8">
        <w:t xml:space="preserve">grids described in this annex, in which order and what are the criteria </w:t>
      </w:r>
      <w:r w:rsidR="00B30CC0">
        <w:t xml:space="preserve">for </w:t>
      </w:r>
      <w:r w:rsidR="00163BE3">
        <w:t xml:space="preserve">deciding </w:t>
      </w:r>
      <w:r w:rsidR="00092871">
        <w:t xml:space="preserve">compliance. </w:t>
      </w:r>
      <w:r w:rsidR="00CD566E">
        <w:t xml:space="preserve"> </w:t>
      </w:r>
    </w:p>
    <w:p w14:paraId="1B5BB1E7" w14:textId="1CA57F8A" w:rsidR="008F00AC" w:rsidRDefault="00C628DE" w:rsidP="0062745C">
      <w:pPr>
        <w:pStyle w:val="BodyText"/>
      </w:pPr>
      <w:r>
        <w:t xml:space="preserve">In </w:t>
      </w:r>
      <w:r w:rsidR="00F10AAA">
        <w:t>a previous contribution [2]</w:t>
      </w:r>
      <w:r w:rsidR="00FE4F99">
        <w:t xml:space="preserve"> we highlight</w:t>
      </w:r>
      <w:r w:rsidR="00F10AAA">
        <w:t>ed</w:t>
      </w:r>
      <w:r w:rsidR="00FE4F99">
        <w:t xml:space="preserve"> </w:t>
      </w:r>
      <w:r w:rsidR="00312081">
        <w:t xml:space="preserve">the most important </w:t>
      </w:r>
      <w:proofErr w:type="gramStart"/>
      <w:r w:rsidR="00312081">
        <w:t>issues</w:t>
      </w:r>
      <w:r w:rsidR="00C62051">
        <w:t>,</w:t>
      </w:r>
      <w:proofErr w:type="gramEnd"/>
      <w:r w:rsidR="00C62051">
        <w:t xml:space="preserve"> some being </w:t>
      </w:r>
      <w:r w:rsidR="00312081">
        <w:t xml:space="preserve">received as part of feedback from regulators during drafting of the harmonised standard in Europe </w:t>
      </w:r>
      <w:r w:rsidR="00E95249">
        <w:t xml:space="preserve">and </w:t>
      </w:r>
      <w:r w:rsidR="00767B9B">
        <w:t>IEEE/ANS</w:t>
      </w:r>
      <w:r w:rsidR="0057171D">
        <w:t xml:space="preserve">I </w:t>
      </w:r>
      <w:r w:rsidR="00CB68E2">
        <w:t xml:space="preserve">C63.26 </w:t>
      </w:r>
      <w:r w:rsidR="00D36A79">
        <w:t>in US</w:t>
      </w:r>
      <w:r w:rsidR="008F00AC">
        <w:t>.</w:t>
      </w:r>
    </w:p>
    <w:p w14:paraId="52EC68F0" w14:textId="0F10E102" w:rsidR="00843454" w:rsidRPr="007D610C" w:rsidRDefault="0084097F" w:rsidP="0062745C">
      <w:pPr>
        <w:pStyle w:val="BodyText"/>
      </w:pPr>
      <w:r>
        <w:t xml:space="preserve">At many places </w:t>
      </w:r>
      <w:r w:rsidR="00A47B20">
        <w:t xml:space="preserve">in </w:t>
      </w:r>
      <w:r w:rsidR="00A47B20">
        <w:t>Annex I of TS 38.141-2</w:t>
      </w:r>
      <w:r w:rsidR="00DA3E3D">
        <w:t xml:space="preserve"> </w:t>
      </w:r>
      <w:r>
        <w:t>there are alternatives</w:t>
      </w:r>
      <w:r w:rsidR="00F44B62">
        <w:t xml:space="preserve"> of measurement grids</w:t>
      </w:r>
      <w:r>
        <w:t xml:space="preserve"> that </w:t>
      </w:r>
      <w:r w:rsidR="00F44B62">
        <w:t>are supposed to produce</w:t>
      </w:r>
      <w:r w:rsidR="000E7446">
        <w:t xml:space="preserve"> </w:t>
      </w:r>
      <w:r w:rsidR="00F44B62">
        <w:t>simi</w:t>
      </w:r>
      <w:r w:rsidR="000E7446">
        <w:t xml:space="preserve">lar </w:t>
      </w:r>
      <w:r w:rsidR="00F44B62">
        <w:t xml:space="preserve">outcomes (at least according to the MU analysis in the TR </w:t>
      </w:r>
      <w:r w:rsidR="00F91C0B">
        <w:t>37.9</w:t>
      </w:r>
      <w:r w:rsidR="0012011D">
        <w:t>4</w:t>
      </w:r>
      <w:r w:rsidR="00F91C0B">
        <w:t>1)</w:t>
      </w:r>
      <w:r w:rsidR="000E7446">
        <w:t xml:space="preserve">. </w:t>
      </w:r>
      <w:r w:rsidR="00996A70">
        <w:t>There are probably even mo</w:t>
      </w:r>
      <w:r w:rsidR="00F55A9A">
        <w:t xml:space="preserve">re </w:t>
      </w:r>
      <w:r w:rsidR="00996A70">
        <w:t>alternatives</w:t>
      </w:r>
      <w:r w:rsidR="0012011D">
        <w:t xml:space="preserve"> which are not included</w:t>
      </w:r>
      <w:r w:rsidR="00F55A9A">
        <w:t xml:space="preserve"> at this moment</w:t>
      </w:r>
      <w:r w:rsidR="00996A70">
        <w:t xml:space="preserve">. </w:t>
      </w:r>
      <w:r w:rsidR="004E5BE2">
        <w:t>Thi</w:t>
      </w:r>
      <w:r w:rsidR="006233E8">
        <w:t xml:space="preserve">s </w:t>
      </w:r>
      <w:r w:rsidR="00D5430D">
        <w:t xml:space="preserve">range of choices is not </w:t>
      </w:r>
      <w:r w:rsidR="0097779A">
        <w:t xml:space="preserve">appreciated by regulators, as </w:t>
      </w:r>
      <w:r w:rsidR="00D45C67">
        <w:t xml:space="preserve">it is not clear if they produce or not the same </w:t>
      </w:r>
      <w:r w:rsidR="005567C1">
        <w:t>pass/fail outcom</w:t>
      </w:r>
      <w:r w:rsidR="00F93BF7">
        <w:t xml:space="preserve">e. </w:t>
      </w:r>
      <w:r w:rsidR="00996A70">
        <w:t xml:space="preserve">It would however be beneficial to agree on one </w:t>
      </w:r>
      <w:r w:rsidR="00A7443B">
        <w:t>procedure that gives an accurate TRP estimate</w:t>
      </w:r>
      <w:r w:rsidR="002067E9">
        <w:t xml:space="preserve"> as the reference</w:t>
      </w:r>
      <w:r w:rsidR="00A7443B">
        <w:t>, and then relate other methods to this.</w:t>
      </w:r>
    </w:p>
    <w:p w14:paraId="667670B9" w14:textId="34295DB6" w:rsidR="009A22B5" w:rsidRDefault="003B61A8">
      <w:pPr>
        <w:pStyle w:val="Heading1"/>
      </w:pPr>
      <w:r w:rsidRPr="004F3662">
        <w:t>Discussion</w:t>
      </w:r>
    </w:p>
    <w:p w14:paraId="05D1AB80" w14:textId="3DD10F9C" w:rsidR="0054376E" w:rsidRDefault="005847DE" w:rsidP="00964DF3">
      <w:pPr>
        <w:pStyle w:val="Heading4"/>
      </w:pPr>
      <w:r>
        <w:t>G</w:t>
      </w:r>
      <w:r w:rsidR="00815B14">
        <w:t>rid</w:t>
      </w:r>
      <w:r>
        <w:t xml:space="preserve"> vs. method</w:t>
      </w:r>
    </w:p>
    <w:p w14:paraId="456B1784" w14:textId="30827906" w:rsidR="003F3B9E" w:rsidRDefault="005A0F12" w:rsidP="00E85BBE">
      <w:pPr>
        <w:pStyle w:val="ListParagraph"/>
        <w:ind w:left="0"/>
      </w:pPr>
      <w:r>
        <w:t xml:space="preserve">The way Annex I is organized </w:t>
      </w:r>
      <w:r w:rsidR="00893B3B">
        <w:t xml:space="preserve">seem to </w:t>
      </w:r>
      <w:r w:rsidR="00797D1C">
        <w:t xml:space="preserve">give the impression that there are many </w:t>
      </w:r>
      <w:r w:rsidR="006A7E1E">
        <w:t xml:space="preserve">test </w:t>
      </w:r>
      <w:r w:rsidR="00797D1C">
        <w:t xml:space="preserve">methods to pick </w:t>
      </w:r>
      <w:r w:rsidR="005E09D6">
        <w:t>from</w:t>
      </w:r>
      <w:r w:rsidR="00797D1C">
        <w:t xml:space="preserve"> </w:t>
      </w:r>
      <w:r w:rsidR="001B38F9">
        <w:t>and</w:t>
      </w:r>
      <w:r w:rsidR="00797D1C">
        <w:t xml:space="preserve"> </w:t>
      </w:r>
      <w:proofErr w:type="gramStart"/>
      <w:r w:rsidR="00797D1C">
        <w:t xml:space="preserve">the </w:t>
      </w:r>
      <w:r w:rsidR="00DB71BA">
        <w:t>end result</w:t>
      </w:r>
      <w:proofErr w:type="gramEnd"/>
      <w:r w:rsidR="00797D1C">
        <w:t xml:space="preserve"> can be different</w:t>
      </w:r>
      <w:r w:rsidR="008A350C">
        <w:t>, depending on the choice</w:t>
      </w:r>
      <w:r w:rsidR="001B38F9">
        <w:t>.</w:t>
      </w:r>
      <w:r w:rsidR="008A350C">
        <w:t xml:space="preserve"> Even if this is not </w:t>
      </w:r>
      <w:r w:rsidR="006841F9">
        <w:t>necessarily</w:t>
      </w:r>
      <w:r w:rsidR="008A350C">
        <w:t xml:space="preserve"> the truth, there are risks</w:t>
      </w:r>
      <w:r w:rsidR="006841F9">
        <w:t xml:space="preserve"> associated with presenting the alternatives in this manner.</w:t>
      </w:r>
      <w:r w:rsidR="00EB6009">
        <w:t xml:space="preserve"> First, we need to </w:t>
      </w:r>
      <w:r w:rsidR="006B690D">
        <w:t>make a difference between “grid” and “method”.</w:t>
      </w:r>
      <w:r w:rsidR="00C23893">
        <w:t xml:space="preserve"> </w:t>
      </w:r>
      <w:r w:rsidR="00FA2947">
        <w:t>Picking the right grid is part of the method</w:t>
      </w:r>
      <w:r w:rsidR="00015874">
        <w:t xml:space="preserve"> just to start with.</w:t>
      </w:r>
      <w:r w:rsidR="00E8484F">
        <w:t xml:space="preserve"> The measurement “method” also includes the post processing of the data, which is necessary to estimate the TRP.</w:t>
      </w:r>
    </w:p>
    <w:p w14:paraId="566FD6F4" w14:textId="77777777" w:rsidR="003F3B9E" w:rsidRDefault="003F3B9E" w:rsidP="00E85BBE">
      <w:pPr>
        <w:pStyle w:val="ListParagraph"/>
        <w:ind w:left="0"/>
      </w:pPr>
    </w:p>
    <w:p w14:paraId="7FF068C1" w14:textId="32F8E192" w:rsidR="003962FB" w:rsidRDefault="00E85BBE" w:rsidP="00E85BBE">
      <w:pPr>
        <w:pStyle w:val="ListParagraph"/>
        <w:ind w:left="0"/>
      </w:pPr>
      <w:r>
        <w:t xml:space="preserve">We propose that there should be one reference </w:t>
      </w:r>
      <w:r w:rsidR="00EB6009">
        <w:t>grid</w:t>
      </w:r>
      <w:r>
        <w:t>, preferably</w:t>
      </w:r>
      <w:r w:rsidR="001B6020">
        <w:t xml:space="preserve"> called</w:t>
      </w:r>
      <w:r>
        <w:t xml:space="preserve"> </w:t>
      </w:r>
      <w:r w:rsidR="00D77A84">
        <w:t xml:space="preserve">the </w:t>
      </w:r>
      <w:r w:rsidR="003962FB">
        <w:t xml:space="preserve">“Spherical equal angle grid” with angular steps not exceeding the “reference steps”. Any other grid can be </w:t>
      </w:r>
      <w:r w:rsidR="00015874">
        <w:t xml:space="preserve">also </w:t>
      </w:r>
      <w:r w:rsidR="003962FB">
        <w:t xml:space="preserve">used </w:t>
      </w:r>
      <w:proofErr w:type="gramStart"/>
      <w:r w:rsidR="003962FB">
        <w:t>as long a</w:t>
      </w:r>
      <w:r w:rsidR="00207BAF">
        <w:t>s</w:t>
      </w:r>
      <w:proofErr w:type="gramEnd"/>
      <w:r w:rsidR="003962FB">
        <w:t xml:space="preserve"> it can be proven that it gives either </w:t>
      </w:r>
      <w:r w:rsidR="00965CA6">
        <w:t xml:space="preserve">the same </w:t>
      </w:r>
      <w:r w:rsidR="00097970">
        <w:t xml:space="preserve">TRP </w:t>
      </w:r>
      <w:r w:rsidR="00965CA6">
        <w:t>result withing acceptable tolerances or an overestimate</w:t>
      </w:r>
      <w:r w:rsidR="00097970">
        <w:t xml:space="preserve"> of the TRP</w:t>
      </w:r>
      <w:r w:rsidR="006125E1">
        <w:t>, where applicable</w:t>
      </w:r>
      <w:r w:rsidR="00965CA6">
        <w:t>.</w:t>
      </w:r>
      <w:r w:rsidR="0096032B">
        <w:t xml:space="preserve"> For all </w:t>
      </w:r>
      <w:r w:rsidR="00D733CE">
        <w:t xml:space="preserve">unwanted </w:t>
      </w:r>
      <w:r w:rsidR="0096032B">
        <w:t>emissions</w:t>
      </w:r>
      <w:r w:rsidR="00D018C9">
        <w:t>,</w:t>
      </w:r>
      <w:r w:rsidR="0096032B">
        <w:t xml:space="preserve"> an overestimate serves well</w:t>
      </w:r>
      <w:r w:rsidR="00015874">
        <w:t>,</w:t>
      </w:r>
      <w:r w:rsidR="0096032B">
        <w:t xml:space="preserve"> </w:t>
      </w:r>
      <w:r w:rsidR="00D733CE">
        <w:t>while</w:t>
      </w:r>
      <w:r w:rsidR="0096032B">
        <w:t xml:space="preserve"> for the BS radiated power the TRP </w:t>
      </w:r>
      <w:r w:rsidR="00465D93">
        <w:t xml:space="preserve">value </w:t>
      </w:r>
      <w:r w:rsidR="0096032B">
        <w:t xml:space="preserve">should be </w:t>
      </w:r>
      <w:r w:rsidR="00C62462">
        <w:t>as accurate as possible</w:t>
      </w:r>
      <w:r w:rsidR="00465D93">
        <w:t>.</w:t>
      </w:r>
    </w:p>
    <w:p w14:paraId="0E69F074" w14:textId="77777777" w:rsidR="00BD2697" w:rsidRDefault="00BD2697" w:rsidP="00C969D7">
      <w:pPr>
        <w:pStyle w:val="ListParagraph"/>
        <w:ind w:left="0"/>
      </w:pPr>
    </w:p>
    <w:p w14:paraId="05A023B0" w14:textId="5A0B7C25" w:rsidR="00AC6B30" w:rsidRPr="00C969D7" w:rsidRDefault="009A33B4" w:rsidP="00C969D7">
      <w:pPr>
        <w:pStyle w:val="ListParagraph"/>
        <w:ind w:left="0"/>
        <w:rPr>
          <w:lang w:val="en-US"/>
        </w:rPr>
      </w:pPr>
      <w:r>
        <w:t>One approach can be</w:t>
      </w:r>
      <w:r w:rsidR="003A1A64">
        <w:t xml:space="preserve"> to</w:t>
      </w:r>
      <w:r>
        <w:t xml:space="preserve"> describe</w:t>
      </w:r>
      <w:r w:rsidR="003A1A64">
        <w:t xml:space="preserve"> the measurement method</w:t>
      </w:r>
      <w:r>
        <w:t xml:space="preserve"> </w:t>
      </w:r>
      <w:r w:rsidR="003A1A64">
        <w:t>with</w:t>
      </w:r>
      <w:r>
        <w:t xml:space="preserve"> f</w:t>
      </w:r>
      <w:r w:rsidR="002F21FC">
        <w:t>lowcharts</w:t>
      </w:r>
      <w:r>
        <w:t xml:space="preserve">, </w:t>
      </w:r>
      <w:r w:rsidR="0087714B">
        <w:t xml:space="preserve">to </w:t>
      </w:r>
      <w:r w:rsidR="0037375F">
        <w:t xml:space="preserve">visualize the logic behind </w:t>
      </w:r>
      <w:r w:rsidR="006A11E6">
        <w:t xml:space="preserve">deciding the </w:t>
      </w:r>
      <w:r w:rsidR="00046BDD">
        <w:t>grid</w:t>
      </w:r>
      <w:r w:rsidR="001149E7">
        <w:t xml:space="preserve"> and the criteria for </w:t>
      </w:r>
      <w:r w:rsidR="00D70317">
        <w:t>pass/fail</w:t>
      </w:r>
      <w:r w:rsidR="002F21FC">
        <w:t>.</w:t>
      </w:r>
      <w:r w:rsidR="00D70317">
        <w:t xml:space="preserve"> </w:t>
      </w:r>
      <w:r w:rsidR="00606E9A">
        <w:rPr>
          <w:lang w:val="en-US"/>
        </w:rPr>
        <w:t xml:space="preserve"> Examples of </w:t>
      </w:r>
      <w:r>
        <w:rPr>
          <w:lang w:val="en-US"/>
        </w:rPr>
        <w:t xml:space="preserve">such </w:t>
      </w:r>
      <w:r w:rsidR="00937CCE">
        <w:rPr>
          <w:lang w:val="en-US"/>
        </w:rPr>
        <w:t xml:space="preserve">flowcharts are shown </w:t>
      </w:r>
      <w:r w:rsidR="00644EB7">
        <w:rPr>
          <w:lang w:val="en-US"/>
        </w:rPr>
        <w:t>below</w:t>
      </w:r>
      <w:r w:rsidR="0087714B">
        <w:rPr>
          <w:lang w:val="en-US"/>
        </w:rPr>
        <w:t>.</w:t>
      </w:r>
    </w:p>
    <w:p w14:paraId="3F5FA45F" w14:textId="77777777" w:rsidR="000B3DDB" w:rsidRDefault="000B3DDB" w:rsidP="00D163A2">
      <w:pPr>
        <w:pStyle w:val="ListParagraph"/>
        <w:ind w:left="820"/>
      </w:pPr>
    </w:p>
    <w:p w14:paraId="0D0C3ED4" w14:textId="17DDC622" w:rsidR="000B3DDB" w:rsidRDefault="00E216EC" w:rsidP="00C969D7">
      <w:pPr>
        <w:pStyle w:val="ListParagraph"/>
        <w:ind w:left="820"/>
        <w:jc w:val="center"/>
      </w:pPr>
      <w:r>
        <w:rPr>
          <w:noProof/>
        </w:rPr>
        <w:lastRenderedPageBreak/>
        <w:drawing>
          <wp:inline distT="0" distB="0" distL="0" distR="0" wp14:anchorId="3206C6B7" wp14:editId="627E5F9D">
            <wp:extent cx="3238500" cy="4991100"/>
            <wp:effectExtent l="0" t="0" r="0" b="0"/>
            <wp:docPr id="1145803629" name="Graph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803629" name="Graphic 1145803629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C4695" w14:textId="534335CE" w:rsidR="0054376E" w:rsidRDefault="00F33D01" w:rsidP="00C969D7">
      <w:pPr>
        <w:pStyle w:val="Caption"/>
        <w:jc w:val="center"/>
        <w:rPr>
          <w:iCs/>
        </w:rPr>
      </w:pPr>
      <w:r>
        <w:t xml:space="preserve">Figure </w:t>
      </w:r>
      <w:r w:rsidR="005847DE">
        <w:t>2</w:t>
      </w:r>
      <w:r w:rsidR="00F818BE">
        <w:t>.1-1</w:t>
      </w:r>
      <w:r w:rsidR="005847DE">
        <w:t xml:space="preserve"> </w:t>
      </w:r>
      <w:r w:rsidR="00F46779">
        <w:rPr>
          <w:b w:val="0"/>
          <w:bCs w:val="0"/>
        </w:rPr>
        <w:t xml:space="preserve">Example </w:t>
      </w:r>
      <w:r w:rsidR="0011557C" w:rsidRPr="00C969D7">
        <w:rPr>
          <w:b w:val="0"/>
          <w:bCs w:val="0"/>
        </w:rPr>
        <w:t>of</w:t>
      </w:r>
      <w:r w:rsidR="00F818BE" w:rsidRPr="00C969D7">
        <w:rPr>
          <w:b w:val="0"/>
          <w:bCs w:val="0"/>
        </w:rPr>
        <w:t xml:space="preserve"> TRP method</w:t>
      </w:r>
      <w:r w:rsidR="00E0387A">
        <w:rPr>
          <w:b w:val="0"/>
          <w:bCs w:val="0"/>
        </w:rPr>
        <w:t xml:space="preserve"> </w:t>
      </w:r>
      <w:r w:rsidR="00F818BE" w:rsidRPr="00C969D7">
        <w:rPr>
          <w:b w:val="0"/>
          <w:bCs w:val="0"/>
        </w:rPr>
        <w:t>for spurious emissions.</w:t>
      </w:r>
    </w:p>
    <w:p w14:paraId="70A08B2C" w14:textId="7DF0440C" w:rsidR="00082310" w:rsidRDefault="00585964" w:rsidP="00541FDF">
      <w:pPr>
        <w:jc w:val="center"/>
      </w:pPr>
      <w:r>
        <w:rPr>
          <w:noProof/>
        </w:rPr>
        <w:drawing>
          <wp:inline distT="0" distB="0" distL="0" distR="0" wp14:anchorId="056F68F7" wp14:editId="35948E8B">
            <wp:extent cx="4191000" cy="3695700"/>
            <wp:effectExtent l="0" t="0" r="0" b="0"/>
            <wp:docPr id="1008662221" name="Graphic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662221" name="Graphic 1008662221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72C27" w14:textId="023DDC81" w:rsidR="00BB7A28" w:rsidRDefault="009522DF" w:rsidP="00892679">
      <w:pPr>
        <w:pStyle w:val="Caption"/>
        <w:jc w:val="center"/>
        <w:rPr>
          <w:b w:val="0"/>
          <w:bCs w:val="0"/>
        </w:rPr>
      </w:pPr>
      <w:r>
        <w:lastRenderedPageBreak/>
        <w:t xml:space="preserve">Figure </w:t>
      </w:r>
      <w:r w:rsidR="005847DE">
        <w:t>2</w:t>
      </w:r>
      <w:r w:rsidR="00D22888">
        <w:t>.1-2</w:t>
      </w:r>
      <w:r w:rsidR="00E0387A">
        <w:t xml:space="preserve">. </w:t>
      </w:r>
      <w:r w:rsidR="00E0387A">
        <w:rPr>
          <w:b w:val="0"/>
          <w:bCs w:val="0"/>
        </w:rPr>
        <w:t xml:space="preserve">Example of TRP method for </w:t>
      </w:r>
      <w:r w:rsidR="00892679">
        <w:rPr>
          <w:b w:val="0"/>
          <w:bCs w:val="0"/>
        </w:rPr>
        <w:t>OOB emissions.</w:t>
      </w:r>
    </w:p>
    <w:p w14:paraId="48270813" w14:textId="77777777" w:rsidR="005847DE" w:rsidRDefault="005847DE" w:rsidP="00C969D7">
      <w:pPr>
        <w:rPr>
          <w:b/>
        </w:rPr>
      </w:pPr>
    </w:p>
    <w:p w14:paraId="1F637EFB" w14:textId="0D30A2FF" w:rsidR="008248BA" w:rsidRPr="008248BA" w:rsidRDefault="008248BA" w:rsidP="00C969D7">
      <w:r w:rsidRPr="008248BA">
        <w:rPr>
          <w:b/>
        </w:rPr>
        <w:t>Proposal 1</w:t>
      </w:r>
      <w:r>
        <w:t xml:space="preserve">: Agree on </w:t>
      </w:r>
      <w:r w:rsidR="00EF16D9">
        <w:t>one single reference method for accurate TRP.</w:t>
      </w:r>
    </w:p>
    <w:p w14:paraId="26E1A578" w14:textId="0665721F" w:rsidR="006B0F73" w:rsidRDefault="00670CB8" w:rsidP="00670CB8">
      <w:r w:rsidRPr="00C969D7">
        <w:rPr>
          <w:b/>
          <w:bCs/>
        </w:rPr>
        <w:t>Proposal</w:t>
      </w:r>
      <w:r w:rsidR="00EF16D9">
        <w:rPr>
          <w:b/>
          <w:bCs/>
        </w:rPr>
        <w:t xml:space="preserve"> 2</w:t>
      </w:r>
      <w:r w:rsidRPr="00C969D7">
        <w:rPr>
          <w:b/>
          <w:bCs/>
        </w:rPr>
        <w:t>:</w:t>
      </w:r>
      <w:r>
        <w:t xml:space="preserve"> Use a flowchart </w:t>
      </w:r>
      <w:r w:rsidR="00721788">
        <w:t xml:space="preserve">(with </w:t>
      </w:r>
      <w:r w:rsidR="00384FFE">
        <w:t xml:space="preserve">possibly </w:t>
      </w:r>
      <w:r w:rsidR="00721788">
        <w:t xml:space="preserve">many steps) </w:t>
      </w:r>
      <w:r>
        <w:t xml:space="preserve">to describe a single method </w:t>
      </w:r>
      <w:r w:rsidR="009F455B">
        <w:t>for spurious emissions</w:t>
      </w:r>
      <w:r w:rsidR="006B0F73">
        <w:t>.</w:t>
      </w:r>
    </w:p>
    <w:p w14:paraId="47219963" w14:textId="4C8AE46A" w:rsidR="00670CB8" w:rsidRDefault="006B0F73" w:rsidP="00670CB8">
      <w:r w:rsidRPr="00C969D7">
        <w:rPr>
          <w:b/>
          <w:bCs/>
        </w:rPr>
        <w:t>Proposal</w:t>
      </w:r>
      <w:r w:rsidR="00EF16D9">
        <w:rPr>
          <w:b/>
          <w:bCs/>
        </w:rPr>
        <w:t xml:space="preserve"> 3</w:t>
      </w:r>
      <w:r w:rsidRPr="00C969D7">
        <w:rPr>
          <w:b/>
          <w:bCs/>
        </w:rPr>
        <w:t>:</w:t>
      </w:r>
      <w:r>
        <w:t xml:space="preserve"> Use a flowchart (with </w:t>
      </w:r>
      <w:r w:rsidR="00384FFE">
        <w:t xml:space="preserve">possibly </w:t>
      </w:r>
      <w:r>
        <w:t>many steps) to describe</w:t>
      </w:r>
      <w:r w:rsidR="009F455B">
        <w:t xml:space="preserve"> </w:t>
      </w:r>
      <w:r w:rsidR="00395A0A">
        <w:t xml:space="preserve">a </w:t>
      </w:r>
      <w:r w:rsidR="009F455B">
        <w:t xml:space="preserve">single method </w:t>
      </w:r>
      <w:r w:rsidR="00721788">
        <w:t>for in</w:t>
      </w:r>
      <w:r w:rsidR="00247D64">
        <w:t>-</w:t>
      </w:r>
      <w:r w:rsidR="00721788">
        <w:t>band and out-</w:t>
      </w:r>
      <w:r w:rsidR="00670CB8">
        <w:t>of</w:t>
      </w:r>
      <w:r w:rsidR="00721788">
        <w:t xml:space="preserve">-band </w:t>
      </w:r>
      <w:r w:rsidR="00B44311">
        <w:t>TRP.</w:t>
      </w:r>
    </w:p>
    <w:p w14:paraId="2D1C2289" w14:textId="140BB719" w:rsidR="009A22B5" w:rsidRDefault="00670CB8" w:rsidP="009A22B5">
      <w:r w:rsidRPr="00C969D7">
        <w:rPr>
          <w:b/>
          <w:bCs/>
        </w:rPr>
        <w:t>Proposal</w:t>
      </w:r>
      <w:r w:rsidR="00EF16D9">
        <w:rPr>
          <w:b/>
          <w:bCs/>
        </w:rPr>
        <w:t xml:space="preserve"> 4</w:t>
      </w:r>
      <w:r>
        <w:rPr>
          <w:b/>
          <w:bCs/>
        </w:rPr>
        <w:t xml:space="preserve">: </w:t>
      </w:r>
      <w:r w:rsidR="00D22051" w:rsidRPr="00C969D7">
        <w:t xml:space="preserve">Clean up </w:t>
      </w:r>
      <w:r w:rsidR="00384FFE">
        <w:t xml:space="preserve">Annex I of </w:t>
      </w:r>
      <w:r w:rsidR="00D22051" w:rsidRPr="00C969D7">
        <w:t xml:space="preserve">redundant </w:t>
      </w:r>
      <w:r w:rsidR="00D154D4">
        <w:t>grids</w:t>
      </w:r>
      <w:r w:rsidR="00D22051" w:rsidRPr="00C969D7">
        <w:t xml:space="preserve"> and </w:t>
      </w:r>
      <w:r w:rsidR="00D154D4">
        <w:t xml:space="preserve">other </w:t>
      </w:r>
      <w:r w:rsidR="00D22051" w:rsidRPr="00C969D7">
        <w:t>information</w:t>
      </w:r>
      <w:r w:rsidR="00384FFE">
        <w:t>,</w:t>
      </w:r>
      <w:r w:rsidR="00D22051" w:rsidRPr="00C969D7">
        <w:t xml:space="preserve"> </w:t>
      </w:r>
      <w:r w:rsidR="00D154D4">
        <w:t>add a note</w:t>
      </w:r>
      <w:r w:rsidR="0025110A">
        <w:t xml:space="preserve"> that</w:t>
      </w:r>
      <w:r w:rsidR="001F1D09" w:rsidRPr="00C969D7">
        <w:t xml:space="preserve"> </w:t>
      </w:r>
      <w:r w:rsidR="001F1D09" w:rsidRPr="00D22051">
        <w:t>a</w:t>
      </w:r>
      <w:r w:rsidR="008F47FD" w:rsidRPr="00D22051">
        <w:t xml:space="preserve">lternative sampling grids </w:t>
      </w:r>
      <w:r w:rsidR="00BD13E1" w:rsidRPr="00D22051">
        <w:t>and techni</w:t>
      </w:r>
      <w:r w:rsidR="002C0DBB" w:rsidRPr="00D22051">
        <w:t>ques/chambers</w:t>
      </w:r>
      <w:r w:rsidR="008F47FD" w:rsidRPr="00D22051">
        <w:t xml:space="preserve"> can be used, </w:t>
      </w:r>
      <w:proofErr w:type="gramStart"/>
      <w:r w:rsidR="00447C09" w:rsidRPr="00D22051">
        <w:t>as long as</w:t>
      </w:r>
      <w:proofErr w:type="gramEnd"/>
      <w:r w:rsidR="00447C09" w:rsidRPr="00D22051">
        <w:t xml:space="preserve"> they</w:t>
      </w:r>
      <w:r w:rsidR="0024771F" w:rsidRPr="00D22051">
        <w:t xml:space="preserve"> </w:t>
      </w:r>
      <w:r w:rsidR="00E31447">
        <w:t xml:space="preserve">are proved to </w:t>
      </w:r>
      <w:r w:rsidR="009C5D4F">
        <w:t>lead to the</w:t>
      </w:r>
      <w:r w:rsidR="00F06FBA">
        <w:t xml:space="preserve"> same outcome as</w:t>
      </w:r>
      <w:r w:rsidR="005013F3" w:rsidRPr="00D22051">
        <w:t xml:space="preserve"> the</w:t>
      </w:r>
      <w:r w:rsidR="005013F3">
        <w:t xml:space="preserve"> reference method</w:t>
      </w:r>
      <w:r w:rsidR="0087062E">
        <w:t>. Keep detailed descriptions in the TR 37.941.</w:t>
      </w:r>
    </w:p>
    <w:p w14:paraId="6B28B6BE" w14:textId="1543859B" w:rsidR="00E01D75" w:rsidRDefault="007470C4" w:rsidP="00964DF3">
      <w:pPr>
        <w:pStyle w:val="Heading4"/>
      </w:pPr>
      <w:r>
        <w:t>Pre-scan</w:t>
      </w:r>
    </w:p>
    <w:p w14:paraId="35D05B18" w14:textId="65E2E775" w:rsidR="007470C4" w:rsidRDefault="004A11E5" w:rsidP="00C969D7">
      <w:pPr>
        <w:pStyle w:val="ListParagraph"/>
        <w:ind w:left="0"/>
        <w:jc w:val="both"/>
      </w:pPr>
      <w:r>
        <w:t>Pre-scan is the natural starting point, but is described in the last sub-clause I.13 of Annex I.</w:t>
      </w:r>
      <w:r w:rsidR="004B4480">
        <w:t xml:space="preserve"> The technical details of the pre-scan </w:t>
      </w:r>
      <w:r w:rsidR="00CA4890">
        <w:t>are</w:t>
      </w:r>
      <w:r w:rsidR="004B4480">
        <w:t xml:space="preserve"> missing</w:t>
      </w:r>
      <w:r w:rsidR="00F9340A">
        <w:t>, especially steps 1) and 2)</w:t>
      </w:r>
      <w:r w:rsidR="00473A42">
        <w:t>, i.e.,</w:t>
      </w:r>
      <w:r w:rsidR="00E00E95">
        <w:t xml:space="preserve"> instrument settings</w:t>
      </w:r>
      <w:r w:rsidR="00D71B7F">
        <w:t xml:space="preserve"> (frequency step, RBW, …)</w:t>
      </w:r>
      <w:r w:rsidR="00473A42">
        <w:t xml:space="preserve"> and</w:t>
      </w:r>
      <w:r w:rsidR="00E00E95">
        <w:t xml:space="preserve"> </w:t>
      </w:r>
      <w:r w:rsidR="00AC6385">
        <w:t>angular steps</w:t>
      </w:r>
      <w:r w:rsidR="00183EB0">
        <w:t>.</w:t>
      </w:r>
    </w:p>
    <w:p w14:paraId="3A7CF6FF" w14:textId="77777777" w:rsidR="00FC61DA" w:rsidRDefault="00FC61DA" w:rsidP="00C969D7">
      <w:pPr>
        <w:pStyle w:val="ListParagraph"/>
        <w:ind w:left="820"/>
        <w:jc w:val="both"/>
      </w:pPr>
    </w:p>
    <w:p w14:paraId="67AA545D" w14:textId="3C0D10E4" w:rsidR="00FC61DA" w:rsidRDefault="00FC61DA" w:rsidP="00C969D7">
      <w:pPr>
        <w:pStyle w:val="ListParagraph"/>
        <w:ind w:left="0"/>
        <w:jc w:val="both"/>
      </w:pPr>
      <w:r>
        <w:t xml:space="preserve">How to set up the pre-scan </w:t>
      </w:r>
      <w:r w:rsidR="00936335">
        <w:t>by using a turntable to rotate the EUT is not described. Handheld test ant</w:t>
      </w:r>
      <w:r w:rsidR="00120174">
        <w:t>e</w:t>
      </w:r>
      <w:r w:rsidR="00936335">
        <w:t>nna may be out-dated</w:t>
      </w:r>
      <w:r w:rsidR="002915F5">
        <w:t>,</w:t>
      </w:r>
      <w:r w:rsidR="00936335">
        <w:t xml:space="preserve"> since the actual TRP measurement </w:t>
      </w:r>
      <w:r w:rsidR="002915F5">
        <w:t>for a BS with significant out</w:t>
      </w:r>
      <w:r w:rsidR="00E64DAA">
        <w:t>p</w:t>
      </w:r>
      <w:r w:rsidR="002915F5">
        <w:t>ut powe</w:t>
      </w:r>
      <w:r w:rsidR="009D2F24">
        <w:t xml:space="preserve">r </w:t>
      </w:r>
      <w:r w:rsidR="003819E9">
        <w:t>calls</w:t>
      </w:r>
      <w:r w:rsidR="00936335">
        <w:t xml:space="preserve"> for </w:t>
      </w:r>
      <w:r w:rsidR="00120174">
        <w:t>using positioner</w:t>
      </w:r>
      <w:r w:rsidR="00712E48">
        <w:t>-controlled measurements.</w:t>
      </w:r>
      <w:r w:rsidR="00950C85">
        <w:t xml:space="preserve"> An interesting alternative is to define a pre-scan method </w:t>
      </w:r>
      <w:r w:rsidR="002E22DE">
        <w:t>based on reverberation chamber</w:t>
      </w:r>
      <w:r w:rsidR="00A921AD">
        <w:t>. Using beam-sweeping during a pre-scan can also bring additional benefits in term of reducing the test time and improving the result accuracy.</w:t>
      </w:r>
    </w:p>
    <w:p w14:paraId="493E01BC" w14:textId="77777777" w:rsidR="00183EB0" w:rsidRDefault="00183EB0" w:rsidP="00C969D7">
      <w:pPr>
        <w:pStyle w:val="ListParagraph"/>
        <w:ind w:left="820"/>
        <w:jc w:val="both"/>
      </w:pPr>
    </w:p>
    <w:p w14:paraId="6C4C5A79" w14:textId="320C8641" w:rsidR="004C024E" w:rsidRDefault="003B18C7" w:rsidP="00FD214D">
      <w:pPr>
        <w:pStyle w:val="ListParagraph"/>
        <w:ind w:left="0"/>
        <w:jc w:val="both"/>
      </w:pPr>
      <w:r>
        <w:t>When it comes to polarization, t</w:t>
      </w:r>
      <w:r w:rsidR="00183EB0">
        <w:t>here is a potential 3dB discrepancy between measuring the case linear polarization</w:t>
      </w:r>
      <w:r w:rsidR="00B667ED">
        <w:t>s</w:t>
      </w:r>
      <w:r w:rsidR="00183EB0">
        <w:t xml:space="preserve"> and </w:t>
      </w:r>
      <w:r w:rsidR="00376224">
        <w:t xml:space="preserve">the total EIRP of </w:t>
      </w:r>
      <w:r w:rsidR="00183EB0">
        <w:t>a circularly polarized emission</w:t>
      </w:r>
      <w:r w:rsidR="0072517D">
        <w:t>.</w:t>
      </w:r>
      <w:r w:rsidR="00D75597">
        <w:t xml:space="preserve"> The polarizability of the emission is a</w:t>
      </w:r>
      <w:r w:rsidR="00E3524E">
        <w:t xml:space="preserve"> </w:t>
      </w:r>
      <w:r w:rsidR="00D75597">
        <w:t>topic that is not described at all</w:t>
      </w:r>
      <w:r w:rsidR="00FD5D7D">
        <w:t xml:space="preserve">. If the device </w:t>
      </w:r>
      <w:r w:rsidR="00AA0F26">
        <w:t>transmits</w:t>
      </w:r>
      <w:r w:rsidR="00FD5D7D">
        <w:t xml:space="preserve"> t</w:t>
      </w:r>
      <w:r w:rsidR="00AA0F26">
        <w:t>w</w:t>
      </w:r>
      <w:r w:rsidR="00FD5D7D">
        <w:t>o independent signals on two orthogonal polarizations the polarization is undefined</w:t>
      </w:r>
      <w:r w:rsidR="00FD214D">
        <w:t>, for example</w:t>
      </w:r>
      <w:r w:rsidR="00FD5D7D">
        <w:t>.</w:t>
      </w:r>
    </w:p>
    <w:p w14:paraId="520D1E7A" w14:textId="77777777" w:rsidR="00FD214D" w:rsidRDefault="00FD214D" w:rsidP="00FD214D">
      <w:pPr>
        <w:pStyle w:val="ListParagraph"/>
        <w:ind w:left="0"/>
        <w:jc w:val="both"/>
      </w:pPr>
    </w:p>
    <w:p w14:paraId="4A05EF15" w14:textId="2168D468" w:rsidR="00F34B07" w:rsidRDefault="004C024E" w:rsidP="003D4BD1">
      <w:pPr>
        <w:pStyle w:val="ListParagraph"/>
        <w:ind w:left="0"/>
        <w:jc w:val="both"/>
      </w:pPr>
      <w:r w:rsidRPr="00C969D7">
        <w:rPr>
          <w:b/>
          <w:bCs/>
        </w:rPr>
        <w:t>Proposal</w:t>
      </w:r>
      <w:r w:rsidR="002E0B72">
        <w:rPr>
          <w:b/>
          <w:bCs/>
        </w:rPr>
        <w:t xml:space="preserve"> 5</w:t>
      </w:r>
      <w:r w:rsidRPr="003D4BD1">
        <w:rPr>
          <w:b/>
          <w:bCs/>
        </w:rPr>
        <w:t>:</w:t>
      </w:r>
      <w:r>
        <w:t xml:space="preserve"> Pre-scan needs </w:t>
      </w:r>
      <w:r w:rsidR="00523BB2">
        <w:t xml:space="preserve">improved description and </w:t>
      </w:r>
      <w:r>
        <w:t>fu</w:t>
      </w:r>
      <w:r w:rsidR="00A2659D">
        <w:t>rther investigations</w:t>
      </w:r>
      <w:r w:rsidR="00920002">
        <w:t xml:space="preserve">. </w:t>
      </w:r>
      <w:r w:rsidR="00A921AD">
        <w:t xml:space="preserve">Investigate </w:t>
      </w:r>
      <w:r w:rsidR="00E24AEF">
        <w:t>use of beam sweeping</w:t>
      </w:r>
      <w:r w:rsidR="00901D5A">
        <w:t xml:space="preserve">. Consider an alternative method based on reverberation chamber. </w:t>
      </w:r>
    </w:p>
    <w:p w14:paraId="68061E6C" w14:textId="5EF822F2" w:rsidR="00F34B07" w:rsidRDefault="00F979F2" w:rsidP="00964DF3">
      <w:pPr>
        <w:pStyle w:val="Heading4"/>
      </w:pPr>
      <w:r>
        <w:t>TRP</w:t>
      </w:r>
      <w:r w:rsidR="00F37093">
        <w:t xml:space="preserve"> uncertainty</w:t>
      </w:r>
    </w:p>
    <w:p w14:paraId="39A3C2DD" w14:textId="2FC8744E" w:rsidR="00620805" w:rsidRDefault="00F37093" w:rsidP="00982FE1">
      <w:r>
        <w:t xml:space="preserve">The uncertainty of the TRP using EIRP measurements in anechoic chambers (FAC, </w:t>
      </w:r>
      <w:r w:rsidR="00620805">
        <w:t xml:space="preserve">CATR or PWS), can be divided in </w:t>
      </w:r>
      <w:r w:rsidR="00F979F2">
        <w:t xml:space="preserve">three </w:t>
      </w:r>
      <w:r w:rsidR="00C80C1E">
        <w:t>categories</w:t>
      </w:r>
    </w:p>
    <w:p w14:paraId="01440609" w14:textId="663A9B68" w:rsidR="00620805" w:rsidRDefault="00620805" w:rsidP="00FA09B2">
      <w:pPr>
        <w:pStyle w:val="ListParagraph"/>
        <w:numPr>
          <w:ilvl w:val="0"/>
          <w:numId w:val="7"/>
        </w:numPr>
        <w:ind w:left="360"/>
      </w:pPr>
      <w:r>
        <w:t>EIRP errors</w:t>
      </w:r>
      <w:r w:rsidR="00C80C1E">
        <w:t xml:space="preserve"> (calibration and measurement)</w:t>
      </w:r>
      <w:r>
        <w:t xml:space="preserve">, </w:t>
      </w:r>
    </w:p>
    <w:p w14:paraId="2EADF7C2" w14:textId="0EC5589A" w:rsidR="00620805" w:rsidRDefault="00C80C1E" w:rsidP="00FA09B2">
      <w:pPr>
        <w:pStyle w:val="ListParagraph"/>
        <w:numPr>
          <w:ilvl w:val="0"/>
          <w:numId w:val="7"/>
        </w:numPr>
        <w:ind w:left="360"/>
      </w:pPr>
      <w:r>
        <w:t>F</w:t>
      </w:r>
      <w:r w:rsidR="00620805">
        <w:t>inite angular step</w:t>
      </w:r>
      <w:r w:rsidR="00312D65">
        <w:t>,</w:t>
      </w:r>
    </w:p>
    <w:p w14:paraId="70EB1F19" w14:textId="28221920" w:rsidR="00F37093" w:rsidRDefault="00C80C1E" w:rsidP="00FA09B2">
      <w:pPr>
        <w:pStyle w:val="ListParagraph"/>
        <w:numPr>
          <w:ilvl w:val="0"/>
          <w:numId w:val="7"/>
        </w:numPr>
        <w:ind w:left="360"/>
      </w:pPr>
      <w:r>
        <w:t>Summation over angular grid</w:t>
      </w:r>
    </w:p>
    <w:p w14:paraId="1843746B" w14:textId="7D6D1ED4" w:rsidR="00351591" w:rsidRDefault="00351591" w:rsidP="00544F43">
      <w:r>
        <w:t xml:space="preserve">Note </w:t>
      </w:r>
      <w:r w:rsidR="00A37732">
        <w:t>1:</w:t>
      </w:r>
      <w:r w:rsidR="00C42119">
        <w:t xml:space="preserve"> </w:t>
      </w:r>
      <w:r w:rsidR="00312D65">
        <w:t xml:space="preserve">The EIRP errors are already covered </w:t>
      </w:r>
      <w:r w:rsidR="00230893">
        <w:t>in the MU tables for EIRP and the corresponding chamber type</w:t>
      </w:r>
      <w:r w:rsidR="006604B8">
        <w:t xml:space="preserve">. </w:t>
      </w:r>
      <w:r w:rsidR="00681C23">
        <w:t>T</w:t>
      </w:r>
      <w:r w:rsidR="006604B8">
        <w:t>hese errors can be made smaller by improving the power calibration using e.g. power sensors</w:t>
      </w:r>
      <w:r w:rsidR="00230893">
        <w:t xml:space="preserve">. </w:t>
      </w:r>
    </w:p>
    <w:p w14:paraId="659DCA78" w14:textId="7EB476EC" w:rsidR="00B309F2" w:rsidRDefault="00A37732" w:rsidP="00544F43">
      <w:r>
        <w:t xml:space="preserve">Note 2: </w:t>
      </w:r>
      <w:r w:rsidR="00230893">
        <w:t xml:space="preserve">The reference steps are decided to have negligible </w:t>
      </w:r>
      <w:r w:rsidR="001A01E0">
        <w:t>sampling error in the case of “full sphere – reference steps” case</w:t>
      </w:r>
      <w:r w:rsidR="009B4792">
        <w:t>.</w:t>
      </w:r>
      <w:r w:rsidR="00E21C54">
        <w:t xml:space="preserve"> Sparse sampling is taken care of by using the </w:t>
      </w:r>
      <m:oMath>
        <m:r>
          <m:rPr>
            <m:sty m:val="p"/>
          </m:rPr>
          <w:rPr>
            <w:rFonts w:ascii="Cambria Math" w:hAnsi="Cambria Math"/>
          </w:rPr>
          <m:t>ΔTRP</m:t>
        </m:r>
      </m:oMath>
      <w:r w:rsidR="007A6F71">
        <w:t xml:space="preserve"> </w:t>
      </w:r>
      <w:r w:rsidR="00E21C54">
        <w:t>correction factor.</w:t>
      </w:r>
    </w:p>
    <w:p w14:paraId="5CF04EF5" w14:textId="0E25ACE6" w:rsidR="00312D65" w:rsidRDefault="00B309F2" w:rsidP="00FA09B2">
      <w:r>
        <w:t xml:space="preserve">Note 3: </w:t>
      </w:r>
      <w:r w:rsidR="0071741F">
        <w:t>The</w:t>
      </w:r>
      <w:r w:rsidR="007A6F71">
        <w:t xml:space="preserve"> post-processing error </w:t>
      </w:r>
      <w:r w:rsidR="00AA5B24">
        <w:t>is the effect of random errors of the EIRP values</w:t>
      </w:r>
      <w:r w:rsidR="00700CB4">
        <w:t xml:space="preserve"> when summed to get a TRP estimate. It is well known that </w:t>
      </w:r>
      <w:r w:rsidR="0002199A">
        <w:t>the effect of summing</w:t>
      </w:r>
      <w:r w:rsidR="00BF4129">
        <w:t xml:space="preserve"> </w:t>
      </w:r>
      <w:r w:rsidR="00085627">
        <w:t>values with</w:t>
      </w:r>
      <w:r w:rsidR="0002199A">
        <w:t xml:space="preserve"> random errors </w:t>
      </w:r>
      <w:r w:rsidR="00085627">
        <w:t>results in a</w:t>
      </w:r>
      <w:r w:rsidR="00700CB4">
        <w:t xml:space="preserve"> decrease</w:t>
      </w:r>
      <w:r w:rsidR="00085627">
        <w:t xml:space="preserve"> of the relative error, i.e., </w:t>
      </w:r>
      <w:r w:rsidR="0002199A">
        <w:t>the uncertainty in TRP is most probably lower than the uncertainty in EIRP. H</w:t>
      </w:r>
      <w:r w:rsidR="00700CB4">
        <w:t>ence</w:t>
      </w:r>
      <w:r w:rsidR="0002199A">
        <w:t>,</w:t>
      </w:r>
      <w:r w:rsidR="00700CB4">
        <w:t xml:space="preserve"> the Summation error should be removed. This can be further studied if desired</w:t>
      </w:r>
      <w:r w:rsidR="001A154A">
        <w:t>.</w:t>
      </w:r>
      <w:r w:rsidR="001D3902">
        <w:t xml:space="preserve"> This value was decided without an appr</w:t>
      </w:r>
      <w:r w:rsidR="00283008">
        <w:t>opriate error propagation model</w:t>
      </w:r>
      <w:r w:rsidR="00026145">
        <w:t>.</w:t>
      </w:r>
    </w:p>
    <w:p w14:paraId="04517594" w14:textId="0C77BAA9" w:rsidR="00E20B05" w:rsidRPr="003C0B2F" w:rsidRDefault="004F155B" w:rsidP="001620AE">
      <w:pPr>
        <w:keepNext/>
        <w:keepLines/>
        <w:spacing w:after="0"/>
        <w:rPr>
          <w:rFonts w:ascii="Arial" w:eastAsia="SimSun" w:hAnsi="Arial"/>
          <w:b/>
        </w:rPr>
      </w:pPr>
      <w:r w:rsidRPr="00266480">
        <w:rPr>
          <w:b/>
          <w:bCs/>
        </w:rPr>
        <w:t>Proposal</w:t>
      </w:r>
      <w:r w:rsidR="00EB4617">
        <w:rPr>
          <w:b/>
          <w:bCs/>
        </w:rPr>
        <w:t xml:space="preserve"> 6</w:t>
      </w:r>
      <w:r w:rsidRPr="00266480">
        <w:rPr>
          <w:b/>
          <w:bCs/>
        </w:rPr>
        <w:t>:</w:t>
      </w:r>
      <w:r>
        <w:t xml:space="preserve"> Investigate the effect of random </w:t>
      </w:r>
      <w:r w:rsidR="00F94FF9">
        <w:t xml:space="preserve">errors of </w:t>
      </w:r>
      <w:r>
        <w:t>EIRP values on TRP by using the sum formula</w:t>
      </w:r>
      <w:r w:rsidR="005F315A">
        <w:t xml:space="preserve"> in </w:t>
      </w:r>
      <w:r w:rsidR="00D14351">
        <w:t xml:space="preserve">Annex I </w:t>
      </w:r>
      <w:r w:rsidR="005D12B3">
        <w:t xml:space="preserve">clause </w:t>
      </w:r>
      <w:r w:rsidR="00446595">
        <w:t>1.2.1</w:t>
      </w:r>
      <w:r>
        <w:t>.</w:t>
      </w:r>
      <w:r w:rsidR="00E20B05" w:rsidRPr="003C0B2F">
        <w:rPr>
          <w:rFonts w:ascii="Arial" w:eastAsia="SimSun" w:hAnsi="Arial"/>
          <w:b/>
        </w:rPr>
        <w:t xml:space="preserve"> </w:t>
      </w:r>
    </w:p>
    <w:p w14:paraId="6A35EB29" w14:textId="77777777" w:rsidR="004B372C" w:rsidRDefault="004B372C" w:rsidP="0062745C">
      <w:pPr>
        <w:pStyle w:val="BodyText"/>
      </w:pPr>
    </w:p>
    <w:p w14:paraId="666A56A2" w14:textId="1207B27C" w:rsidR="003B61A8" w:rsidRDefault="00901D5A" w:rsidP="00266480">
      <w:pPr>
        <w:pStyle w:val="Heading1"/>
      </w:pPr>
      <w:r>
        <w:t>Summary of proposals</w:t>
      </w:r>
    </w:p>
    <w:p w14:paraId="26D653C8" w14:textId="77777777" w:rsidR="00A85240" w:rsidRPr="008248BA" w:rsidRDefault="00A85240" w:rsidP="001620AE">
      <w:pPr>
        <w:ind w:left="360"/>
      </w:pPr>
      <w:r w:rsidRPr="00F31E9D">
        <w:rPr>
          <w:b/>
          <w:bCs/>
        </w:rPr>
        <w:t>Proposal 1</w:t>
      </w:r>
      <w:r>
        <w:t>: Agree on one single reference method for accurate TRP.</w:t>
      </w:r>
    </w:p>
    <w:p w14:paraId="0758F1A2" w14:textId="77777777" w:rsidR="00A85240" w:rsidRDefault="00A85240" w:rsidP="001620AE">
      <w:pPr>
        <w:ind w:left="360"/>
      </w:pPr>
      <w:r w:rsidRPr="00F31E9D">
        <w:rPr>
          <w:b/>
          <w:bCs/>
        </w:rPr>
        <w:t>Proposal 2:</w:t>
      </w:r>
      <w:r>
        <w:t xml:space="preserve"> Use a flowchart (with possibly many steps) to describe a single method for spurious </w:t>
      </w:r>
      <w:proofErr w:type="gramStart"/>
      <w:r>
        <w:t>emissions .</w:t>
      </w:r>
      <w:proofErr w:type="gramEnd"/>
    </w:p>
    <w:p w14:paraId="7A3A7C62" w14:textId="564BED51" w:rsidR="00A85240" w:rsidRDefault="00A85240" w:rsidP="001620AE">
      <w:pPr>
        <w:ind w:left="360"/>
      </w:pPr>
      <w:r w:rsidRPr="00F31E9D">
        <w:rPr>
          <w:b/>
          <w:bCs/>
        </w:rPr>
        <w:lastRenderedPageBreak/>
        <w:t>Proposal 3:</w:t>
      </w:r>
      <w:r>
        <w:t xml:space="preserve"> Use a flowchart (with possibly many steps) to describe</w:t>
      </w:r>
      <w:r w:rsidR="00395A0A">
        <w:t xml:space="preserve"> a</w:t>
      </w:r>
      <w:r>
        <w:t xml:space="preserve"> single method for in-band and out-of-band TRP.</w:t>
      </w:r>
    </w:p>
    <w:p w14:paraId="30C2C612" w14:textId="1EE8A4E6" w:rsidR="00A85240" w:rsidRDefault="00A85240" w:rsidP="001620AE">
      <w:pPr>
        <w:ind w:left="360"/>
      </w:pPr>
      <w:r w:rsidRPr="00F31E9D">
        <w:rPr>
          <w:b/>
          <w:bCs/>
        </w:rPr>
        <w:t xml:space="preserve">Proposal 4: </w:t>
      </w:r>
      <w:r w:rsidR="003702AE" w:rsidRPr="00C969D7">
        <w:t xml:space="preserve">Clean up </w:t>
      </w:r>
      <w:r w:rsidR="003702AE">
        <w:t xml:space="preserve">Annex I of </w:t>
      </w:r>
      <w:r w:rsidR="003702AE" w:rsidRPr="00C969D7">
        <w:t xml:space="preserve">redundant </w:t>
      </w:r>
      <w:r w:rsidR="003702AE">
        <w:t>grids</w:t>
      </w:r>
      <w:r w:rsidR="003702AE" w:rsidRPr="00C969D7">
        <w:t xml:space="preserve"> and </w:t>
      </w:r>
      <w:r w:rsidR="003702AE">
        <w:t xml:space="preserve">other </w:t>
      </w:r>
      <w:r w:rsidR="003702AE" w:rsidRPr="00C969D7">
        <w:t>information</w:t>
      </w:r>
      <w:r w:rsidR="003702AE">
        <w:t>,</w:t>
      </w:r>
      <w:r w:rsidR="003702AE" w:rsidRPr="00C969D7">
        <w:t xml:space="preserve"> </w:t>
      </w:r>
      <w:r w:rsidR="003702AE">
        <w:t>add a note that</w:t>
      </w:r>
      <w:r w:rsidR="003702AE" w:rsidRPr="00C969D7">
        <w:t xml:space="preserve"> </w:t>
      </w:r>
      <w:r w:rsidR="003702AE" w:rsidRPr="00D22051">
        <w:t xml:space="preserve">alternative sampling grids and techniques/chambers can be used, </w:t>
      </w:r>
      <w:proofErr w:type="gramStart"/>
      <w:r w:rsidR="003702AE" w:rsidRPr="00D22051">
        <w:t>as long as</w:t>
      </w:r>
      <w:proofErr w:type="gramEnd"/>
      <w:r w:rsidR="003702AE" w:rsidRPr="00D22051">
        <w:t xml:space="preserve"> they </w:t>
      </w:r>
      <w:r w:rsidR="003702AE">
        <w:t>are proved to lead to the same outcome as</w:t>
      </w:r>
      <w:r w:rsidR="003702AE" w:rsidRPr="00D22051">
        <w:t xml:space="preserve"> the</w:t>
      </w:r>
      <w:r w:rsidR="003702AE">
        <w:t xml:space="preserve"> reference method. Keep detailed descriptions in the TR 37.941.</w:t>
      </w:r>
    </w:p>
    <w:p w14:paraId="100EE14F" w14:textId="7B1A1F3C" w:rsidR="00A85240" w:rsidRDefault="00F31E9D" w:rsidP="001620AE">
      <w:pPr>
        <w:ind w:left="360"/>
      </w:pPr>
      <w:r w:rsidRPr="00F31E9D">
        <w:rPr>
          <w:b/>
          <w:bCs/>
        </w:rPr>
        <w:t>Proposal 5:</w:t>
      </w:r>
      <w:r>
        <w:t xml:space="preserve"> Pre-scan needs improved description and further investigations</w:t>
      </w:r>
      <w:r w:rsidR="003702AE">
        <w:t xml:space="preserve">. </w:t>
      </w:r>
      <w:r w:rsidR="0099266A" w:rsidRPr="0099266A">
        <w:t>Investigate use of beam sweeping. Consider an alternative method based on reverberation chamber.</w:t>
      </w:r>
    </w:p>
    <w:p w14:paraId="420CB237" w14:textId="47E29051" w:rsidR="00F31E9D" w:rsidRDefault="00F31E9D" w:rsidP="001620AE">
      <w:pPr>
        <w:ind w:left="360"/>
      </w:pPr>
      <w:r w:rsidRPr="00F31E9D">
        <w:rPr>
          <w:b/>
          <w:bCs/>
        </w:rPr>
        <w:t>Proposal 6:</w:t>
      </w:r>
      <w:r>
        <w:t xml:space="preserve"> Investigate the effect of random errors of EIRP values on TRP by using the sum formula in Annex I clause 1.2.1.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266480">
      <w:pPr>
        <w:pStyle w:val="Heading1"/>
      </w:pPr>
      <w:r w:rsidRPr="00A85240">
        <w:t>References</w:t>
      </w:r>
    </w:p>
    <w:p w14:paraId="0D8A4A0C" w14:textId="65AB1515" w:rsidR="003004AE" w:rsidRDefault="00980A23" w:rsidP="003004AE">
      <w:pPr>
        <w:ind w:left="709" w:hanging="709"/>
      </w:pPr>
      <w:r>
        <w:t>[</w:t>
      </w:r>
      <w:r w:rsidR="004F7A4D">
        <w:t>1</w:t>
      </w:r>
      <w:r>
        <w:t>]</w:t>
      </w:r>
      <w:r>
        <w:tab/>
      </w:r>
      <w:r w:rsidR="00BE5678" w:rsidRPr="00BE5678">
        <w:t xml:space="preserve">RP-243270, “Revised WID: NR base station (BS) RF requirement evolution for FR1/FR2 and testing”, ZTE Corporation, </w:t>
      </w:r>
      <w:proofErr w:type="spellStart"/>
      <w:r w:rsidR="00BE5678" w:rsidRPr="00BE5678">
        <w:t>HiSilicon</w:t>
      </w:r>
      <w:proofErr w:type="spellEnd"/>
      <w:r w:rsidR="00BE5678" w:rsidRPr="00BE5678">
        <w:t>, Huawei, Ericsson, Nokia, NEC</w:t>
      </w:r>
    </w:p>
    <w:p w14:paraId="7185828F" w14:textId="42E9C706" w:rsidR="005C7173" w:rsidRDefault="00F46E16" w:rsidP="0099266A">
      <w:pPr>
        <w:ind w:left="709" w:hanging="709"/>
      </w:pPr>
      <w:r>
        <w:t>[2]</w:t>
      </w:r>
      <w:r w:rsidR="003004AE">
        <w:tab/>
      </w:r>
      <w:r w:rsidR="003004AE" w:rsidRPr="003004AE">
        <w:t>R4-2419585</w:t>
      </w:r>
      <w:r w:rsidR="003004AE">
        <w:t>, “</w:t>
      </w:r>
      <w:r w:rsidR="0054596A" w:rsidRPr="0054596A">
        <w:t>Improvement of TRP measuremen</w:t>
      </w:r>
      <w:r w:rsidR="0099266A">
        <w:t>t</w:t>
      </w:r>
      <w:r w:rsidR="0054596A" w:rsidRPr="0054596A">
        <w:t xml:space="preserve"> methods in TS 38.141-2, Annex I</w:t>
      </w:r>
      <w:r w:rsidR="0054596A">
        <w:t>”, Ericss</w:t>
      </w:r>
      <w:r w:rsidR="0099266A">
        <w:t xml:space="preserve">on </w:t>
      </w:r>
      <w:bookmarkEnd w:id="0"/>
    </w:p>
    <w:sectPr w:rsidR="005C717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569D8" w14:textId="77777777" w:rsidR="00E2712B" w:rsidRDefault="00E2712B">
      <w:r>
        <w:separator/>
      </w:r>
    </w:p>
  </w:endnote>
  <w:endnote w:type="continuationSeparator" w:id="0">
    <w:p w14:paraId="3DB62284" w14:textId="77777777" w:rsidR="00E2712B" w:rsidRDefault="00E2712B">
      <w:r>
        <w:continuationSeparator/>
      </w:r>
    </w:p>
  </w:endnote>
  <w:endnote w:type="continuationNotice" w:id="1">
    <w:p w14:paraId="15ECB918" w14:textId="77777777" w:rsidR="00E2712B" w:rsidRDefault="00E271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31EEA" w14:textId="77777777" w:rsidR="00E2712B" w:rsidRDefault="00E2712B">
      <w:r>
        <w:separator/>
      </w:r>
    </w:p>
  </w:footnote>
  <w:footnote w:type="continuationSeparator" w:id="0">
    <w:p w14:paraId="096923AA" w14:textId="77777777" w:rsidR="00E2712B" w:rsidRDefault="00E2712B">
      <w:r>
        <w:continuationSeparator/>
      </w:r>
    </w:p>
  </w:footnote>
  <w:footnote w:type="continuationNotice" w:id="1">
    <w:p w14:paraId="3FDDBC4D" w14:textId="77777777" w:rsidR="00E2712B" w:rsidRDefault="00E271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D6FFC"/>
    <w:multiLevelType w:val="multilevel"/>
    <w:tmpl w:val="764CA3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7166DD"/>
    <w:multiLevelType w:val="multilevel"/>
    <w:tmpl w:val="EFCCED4A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A36334"/>
    <w:multiLevelType w:val="hybridMultilevel"/>
    <w:tmpl w:val="FC9C94E4"/>
    <w:lvl w:ilvl="0" w:tplc="B4E41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209C6"/>
    <w:multiLevelType w:val="multilevel"/>
    <w:tmpl w:val="16DE8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2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A4C16F8"/>
    <w:multiLevelType w:val="hybridMultilevel"/>
    <w:tmpl w:val="09847CEC"/>
    <w:lvl w:ilvl="0" w:tplc="85E40FD6">
      <w:start w:val="1"/>
      <w:numFmt w:val="decimal"/>
      <w:lvlText w:val="%1)"/>
      <w:lvlJc w:val="left"/>
      <w:pPr>
        <w:ind w:left="1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00" w:hanging="360"/>
      </w:pPr>
    </w:lvl>
    <w:lvl w:ilvl="2" w:tplc="0809001B" w:tentative="1">
      <w:start w:val="1"/>
      <w:numFmt w:val="lowerRoman"/>
      <w:lvlText w:val="%3."/>
      <w:lvlJc w:val="right"/>
      <w:pPr>
        <w:ind w:left="2620" w:hanging="180"/>
      </w:pPr>
    </w:lvl>
    <w:lvl w:ilvl="3" w:tplc="0809000F" w:tentative="1">
      <w:start w:val="1"/>
      <w:numFmt w:val="decimal"/>
      <w:lvlText w:val="%4."/>
      <w:lvlJc w:val="left"/>
      <w:pPr>
        <w:ind w:left="3340" w:hanging="360"/>
      </w:pPr>
    </w:lvl>
    <w:lvl w:ilvl="4" w:tplc="08090019" w:tentative="1">
      <w:start w:val="1"/>
      <w:numFmt w:val="lowerLetter"/>
      <w:lvlText w:val="%5."/>
      <w:lvlJc w:val="left"/>
      <w:pPr>
        <w:ind w:left="4060" w:hanging="360"/>
      </w:pPr>
    </w:lvl>
    <w:lvl w:ilvl="5" w:tplc="0809001B" w:tentative="1">
      <w:start w:val="1"/>
      <w:numFmt w:val="lowerRoman"/>
      <w:lvlText w:val="%6."/>
      <w:lvlJc w:val="right"/>
      <w:pPr>
        <w:ind w:left="4780" w:hanging="180"/>
      </w:pPr>
    </w:lvl>
    <w:lvl w:ilvl="6" w:tplc="0809000F" w:tentative="1">
      <w:start w:val="1"/>
      <w:numFmt w:val="decimal"/>
      <w:lvlText w:val="%7."/>
      <w:lvlJc w:val="left"/>
      <w:pPr>
        <w:ind w:left="5500" w:hanging="360"/>
      </w:pPr>
    </w:lvl>
    <w:lvl w:ilvl="7" w:tplc="08090019" w:tentative="1">
      <w:start w:val="1"/>
      <w:numFmt w:val="lowerLetter"/>
      <w:lvlText w:val="%8."/>
      <w:lvlJc w:val="left"/>
      <w:pPr>
        <w:ind w:left="6220" w:hanging="360"/>
      </w:pPr>
    </w:lvl>
    <w:lvl w:ilvl="8" w:tplc="08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8" w15:restartNumberingAfterBreak="0">
    <w:nsid w:val="4B6A6869"/>
    <w:multiLevelType w:val="multilevel"/>
    <w:tmpl w:val="9C028D72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F4F4662"/>
    <w:multiLevelType w:val="multilevel"/>
    <w:tmpl w:val="400EBA0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3297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078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613212">
    <w:abstractNumId w:val="1"/>
  </w:num>
  <w:num w:numId="4" w16cid:durableId="458424953">
    <w:abstractNumId w:val="2"/>
  </w:num>
  <w:num w:numId="5" w16cid:durableId="922879894">
    <w:abstractNumId w:val="6"/>
  </w:num>
  <w:num w:numId="6" w16cid:durableId="1466200772">
    <w:abstractNumId w:val="10"/>
  </w:num>
  <w:num w:numId="7" w16cid:durableId="387727345">
    <w:abstractNumId w:val="7"/>
  </w:num>
  <w:num w:numId="8" w16cid:durableId="1920825006">
    <w:abstractNumId w:val="8"/>
  </w:num>
  <w:num w:numId="9" w16cid:durableId="1101531044">
    <w:abstractNumId w:val="5"/>
  </w:num>
  <w:num w:numId="10" w16cid:durableId="1708139396">
    <w:abstractNumId w:val="3"/>
  </w:num>
  <w:num w:numId="11" w16cid:durableId="1978560867">
    <w:abstractNumId w:val="4"/>
  </w:num>
  <w:num w:numId="12" w16cid:durableId="14029459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AB"/>
    <w:rsid w:val="00001680"/>
    <w:rsid w:val="00002781"/>
    <w:rsid w:val="00002836"/>
    <w:rsid w:val="00002AD4"/>
    <w:rsid w:val="00002D73"/>
    <w:rsid w:val="00002F4D"/>
    <w:rsid w:val="000036C2"/>
    <w:rsid w:val="00003722"/>
    <w:rsid w:val="00004291"/>
    <w:rsid w:val="00004337"/>
    <w:rsid w:val="0000461D"/>
    <w:rsid w:val="00004D7A"/>
    <w:rsid w:val="00005081"/>
    <w:rsid w:val="000052DE"/>
    <w:rsid w:val="000060ED"/>
    <w:rsid w:val="00006A6C"/>
    <w:rsid w:val="000074E7"/>
    <w:rsid w:val="000104FB"/>
    <w:rsid w:val="000105AE"/>
    <w:rsid w:val="00010ED8"/>
    <w:rsid w:val="0001115F"/>
    <w:rsid w:val="00011C1E"/>
    <w:rsid w:val="00013035"/>
    <w:rsid w:val="00013677"/>
    <w:rsid w:val="0001372F"/>
    <w:rsid w:val="00013B39"/>
    <w:rsid w:val="00013E0A"/>
    <w:rsid w:val="000147F4"/>
    <w:rsid w:val="000148CA"/>
    <w:rsid w:val="000150AF"/>
    <w:rsid w:val="000151CE"/>
    <w:rsid w:val="00015874"/>
    <w:rsid w:val="00015971"/>
    <w:rsid w:val="00015AD8"/>
    <w:rsid w:val="000160ED"/>
    <w:rsid w:val="000172D7"/>
    <w:rsid w:val="00017C97"/>
    <w:rsid w:val="00017F84"/>
    <w:rsid w:val="00020345"/>
    <w:rsid w:val="00020631"/>
    <w:rsid w:val="00020ECA"/>
    <w:rsid w:val="00021257"/>
    <w:rsid w:val="0002126C"/>
    <w:rsid w:val="0002199A"/>
    <w:rsid w:val="00021F08"/>
    <w:rsid w:val="0002240D"/>
    <w:rsid w:val="00023346"/>
    <w:rsid w:val="00023A74"/>
    <w:rsid w:val="000240E5"/>
    <w:rsid w:val="00024324"/>
    <w:rsid w:val="000243B9"/>
    <w:rsid w:val="00024CD2"/>
    <w:rsid w:val="0002559B"/>
    <w:rsid w:val="00025FAD"/>
    <w:rsid w:val="00026145"/>
    <w:rsid w:val="0002617C"/>
    <w:rsid w:val="00027395"/>
    <w:rsid w:val="00027548"/>
    <w:rsid w:val="00027DAA"/>
    <w:rsid w:val="000307D0"/>
    <w:rsid w:val="00030837"/>
    <w:rsid w:val="00030D89"/>
    <w:rsid w:val="00030E30"/>
    <w:rsid w:val="0003170A"/>
    <w:rsid w:val="000321DE"/>
    <w:rsid w:val="0003262D"/>
    <w:rsid w:val="00033142"/>
    <w:rsid w:val="00033397"/>
    <w:rsid w:val="00033CFE"/>
    <w:rsid w:val="000346C8"/>
    <w:rsid w:val="00035691"/>
    <w:rsid w:val="00035CE9"/>
    <w:rsid w:val="00036872"/>
    <w:rsid w:val="00036A7D"/>
    <w:rsid w:val="00036B31"/>
    <w:rsid w:val="00036BED"/>
    <w:rsid w:val="00037394"/>
    <w:rsid w:val="00037684"/>
    <w:rsid w:val="00040095"/>
    <w:rsid w:val="00040BD2"/>
    <w:rsid w:val="000413EF"/>
    <w:rsid w:val="00041948"/>
    <w:rsid w:val="00041EE2"/>
    <w:rsid w:val="00041FFE"/>
    <w:rsid w:val="0004326A"/>
    <w:rsid w:val="00043596"/>
    <w:rsid w:val="000438A5"/>
    <w:rsid w:val="0004438B"/>
    <w:rsid w:val="000444EB"/>
    <w:rsid w:val="00044C8A"/>
    <w:rsid w:val="0004596D"/>
    <w:rsid w:val="00045B47"/>
    <w:rsid w:val="00046BDD"/>
    <w:rsid w:val="00046CA9"/>
    <w:rsid w:val="00047D47"/>
    <w:rsid w:val="00050989"/>
    <w:rsid w:val="00051018"/>
    <w:rsid w:val="00051834"/>
    <w:rsid w:val="00052976"/>
    <w:rsid w:val="00052D99"/>
    <w:rsid w:val="000532C4"/>
    <w:rsid w:val="00053AE1"/>
    <w:rsid w:val="00053CD8"/>
    <w:rsid w:val="00053DDF"/>
    <w:rsid w:val="00054264"/>
    <w:rsid w:val="0005450A"/>
    <w:rsid w:val="00054A22"/>
    <w:rsid w:val="000552FA"/>
    <w:rsid w:val="000558C0"/>
    <w:rsid w:val="00055A62"/>
    <w:rsid w:val="000560CC"/>
    <w:rsid w:val="000563F7"/>
    <w:rsid w:val="000566B0"/>
    <w:rsid w:val="0005692C"/>
    <w:rsid w:val="00057242"/>
    <w:rsid w:val="0005736E"/>
    <w:rsid w:val="0005792E"/>
    <w:rsid w:val="00057C6A"/>
    <w:rsid w:val="00060CE0"/>
    <w:rsid w:val="00061F18"/>
    <w:rsid w:val="0006353C"/>
    <w:rsid w:val="00063674"/>
    <w:rsid w:val="00063EA5"/>
    <w:rsid w:val="0006431C"/>
    <w:rsid w:val="00064410"/>
    <w:rsid w:val="00064BE3"/>
    <w:rsid w:val="000655A6"/>
    <w:rsid w:val="000655A8"/>
    <w:rsid w:val="000656D5"/>
    <w:rsid w:val="00065D5D"/>
    <w:rsid w:val="00065DD9"/>
    <w:rsid w:val="00066B1D"/>
    <w:rsid w:val="00066FDF"/>
    <w:rsid w:val="00067669"/>
    <w:rsid w:val="000677E8"/>
    <w:rsid w:val="00070594"/>
    <w:rsid w:val="00070795"/>
    <w:rsid w:val="00070B3A"/>
    <w:rsid w:val="00070C3E"/>
    <w:rsid w:val="00071552"/>
    <w:rsid w:val="0007187E"/>
    <w:rsid w:val="00072D20"/>
    <w:rsid w:val="0007341B"/>
    <w:rsid w:val="00073544"/>
    <w:rsid w:val="0007378F"/>
    <w:rsid w:val="00073946"/>
    <w:rsid w:val="000747FE"/>
    <w:rsid w:val="000754D6"/>
    <w:rsid w:val="00075593"/>
    <w:rsid w:val="000755D6"/>
    <w:rsid w:val="0007663B"/>
    <w:rsid w:val="00077E77"/>
    <w:rsid w:val="00080512"/>
    <w:rsid w:val="00081C32"/>
    <w:rsid w:val="00082310"/>
    <w:rsid w:val="00083176"/>
    <w:rsid w:val="000832B5"/>
    <w:rsid w:val="000840E5"/>
    <w:rsid w:val="000845C3"/>
    <w:rsid w:val="00085053"/>
    <w:rsid w:val="000850BD"/>
    <w:rsid w:val="0008528A"/>
    <w:rsid w:val="00085627"/>
    <w:rsid w:val="00085CFB"/>
    <w:rsid w:val="00085E3B"/>
    <w:rsid w:val="000861EB"/>
    <w:rsid w:val="00086483"/>
    <w:rsid w:val="000865E3"/>
    <w:rsid w:val="00086CDB"/>
    <w:rsid w:val="0009036C"/>
    <w:rsid w:val="00090524"/>
    <w:rsid w:val="00091634"/>
    <w:rsid w:val="00091E62"/>
    <w:rsid w:val="00091EA0"/>
    <w:rsid w:val="00091F6B"/>
    <w:rsid w:val="00092871"/>
    <w:rsid w:val="00092980"/>
    <w:rsid w:val="00092D58"/>
    <w:rsid w:val="00093DDD"/>
    <w:rsid w:val="0009407B"/>
    <w:rsid w:val="0009431B"/>
    <w:rsid w:val="000948D2"/>
    <w:rsid w:val="00094D53"/>
    <w:rsid w:val="00095547"/>
    <w:rsid w:val="00096009"/>
    <w:rsid w:val="000960E3"/>
    <w:rsid w:val="00096CAF"/>
    <w:rsid w:val="00096ED4"/>
    <w:rsid w:val="00097811"/>
    <w:rsid w:val="00097970"/>
    <w:rsid w:val="00097AEA"/>
    <w:rsid w:val="000A0AAE"/>
    <w:rsid w:val="000A13F4"/>
    <w:rsid w:val="000A26BD"/>
    <w:rsid w:val="000A3083"/>
    <w:rsid w:val="000A369F"/>
    <w:rsid w:val="000A3ACE"/>
    <w:rsid w:val="000A5DC3"/>
    <w:rsid w:val="000A604D"/>
    <w:rsid w:val="000A67B5"/>
    <w:rsid w:val="000A6F09"/>
    <w:rsid w:val="000A7A49"/>
    <w:rsid w:val="000A7BA9"/>
    <w:rsid w:val="000A7D7E"/>
    <w:rsid w:val="000B0907"/>
    <w:rsid w:val="000B0950"/>
    <w:rsid w:val="000B09BC"/>
    <w:rsid w:val="000B0CA1"/>
    <w:rsid w:val="000B19E9"/>
    <w:rsid w:val="000B26A7"/>
    <w:rsid w:val="000B2741"/>
    <w:rsid w:val="000B2AB5"/>
    <w:rsid w:val="000B2C16"/>
    <w:rsid w:val="000B3447"/>
    <w:rsid w:val="000B3B3A"/>
    <w:rsid w:val="000B3DDB"/>
    <w:rsid w:val="000B478F"/>
    <w:rsid w:val="000B54F4"/>
    <w:rsid w:val="000B5507"/>
    <w:rsid w:val="000B6792"/>
    <w:rsid w:val="000B6CFD"/>
    <w:rsid w:val="000B7B08"/>
    <w:rsid w:val="000B7BEB"/>
    <w:rsid w:val="000B7FA9"/>
    <w:rsid w:val="000C0259"/>
    <w:rsid w:val="000C068E"/>
    <w:rsid w:val="000C069C"/>
    <w:rsid w:val="000C22C2"/>
    <w:rsid w:val="000C237C"/>
    <w:rsid w:val="000C43FD"/>
    <w:rsid w:val="000C4BB1"/>
    <w:rsid w:val="000C5F38"/>
    <w:rsid w:val="000C7EC7"/>
    <w:rsid w:val="000D1766"/>
    <w:rsid w:val="000D22C9"/>
    <w:rsid w:val="000D24DD"/>
    <w:rsid w:val="000D32DF"/>
    <w:rsid w:val="000D3699"/>
    <w:rsid w:val="000D4D43"/>
    <w:rsid w:val="000D4FBD"/>
    <w:rsid w:val="000D570D"/>
    <w:rsid w:val="000D58AB"/>
    <w:rsid w:val="000D59CF"/>
    <w:rsid w:val="000D5EBC"/>
    <w:rsid w:val="000D6519"/>
    <w:rsid w:val="000D696C"/>
    <w:rsid w:val="000D741A"/>
    <w:rsid w:val="000D7A72"/>
    <w:rsid w:val="000D7AD6"/>
    <w:rsid w:val="000D7C5E"/>
    <w:rsid w:val="000D7DB2"/>
    <w:rsid w:val="000E04B8"/>
    <w:rsid w:val="000E092E"/>
    <w:rsid w:val="000E0D4D"/>
    <w:rsid w:val="000E10A9"/>
    <w:rsid w:val="000E11A6"/>
    <w:rsid w:val="000E17F4"/>
    <w:rsid w:val="000E1A31"/>
    <w:rsid w:val="000E1DEA"/>
    <w:rsid w:val="000E26A5"/>
    <w:rsid w:val="000E26C9"/>
    <w:rsid w:val="000E34FE"/>
    <w:rsid w:val="000E3726"/>
    <w:rsid w:val="000E3731"/>
    <w:rsid w:val="000E378F"/>
    <w:rsid w:val="000E3EA8"/>
    <w:rsid w:val="000E5317"/>
    <w:rsid w:val="000E5403"/>
    <w:rsid w:val="000E575E"/>
    <w:rsid w:val="000E5AC1"/>
    <w:rsid w:val="000E5CB7"/>
    <w:rsid w:val="000E5E9A"/>
    <w:rsid w:val="000E632F"/>
    <w:rsid w:val="000E6679"/>
    <w:rsid w:val="000E6B9C"/>
    <w:rsid w:val="000E7446"/>
    <w:rsid w:val="000E74A6"/>
    <w:rsid w:val="000E75C3"/>
    <w:rsid w:val="000E7620"/>
    <w:rsid w:val="000E7F27"/>
    <w:rsid w:val="000F0805"/>
    <w:rsid w:val="000F0B0F"/>
    <w:rsid w:val="000F0DBA"/>
    <w:rsid w:val="000F1683"/>
    <w:rsid w:val="000F1963"/>
    <w:rsid w:val="000F238C"/>
    <w:rsid w:val="000F2FCB"/>
    <w:rsid w:val="000F3216"/>
    <w:rsid w:val="000F3238"/>
    <w:rsid w:val="000F3D25"/>
    <w:rsid w:val="000F44BE"/>
    <w:rsid w:val="000F44C4"/>
    <w:rsid w:val="000F482D"/>
    <w:rsid w:val="000F4DD6"/>
    <w:rsid w:val="000F55B9"/>
    <w:rsid w:val="000F5735"/>
    <w:rsid w:val="000F59D2"/>
    <w:rsid w:val="000F5AE1"/>
    <w:rsid w:val="000F64C4"/>
    <w:rsid w:val="000F6F56"/>
    <w:rsid w:val="000F71EA"/>
    <w:rsid w:val="000F799E"/>
    <w:rsid w:val="00100088"/>
    <w:rsid w:val="001009F1"/>
    <w:rsid w:val="00102A46"/>
    <w:rsid w:val="00103DA2"/>
    <w:rsid w:val="00103FFB"/>
    <w:rsid w:val="00104328"/>
    <w:rsid w:val="00104B1F"/>
    <w:rsid w:val="00105A96"/>
    <w:rsid w:val="001065A3"/>
    <w:rsid w:val="00106F91"/>
    <w:rsid w:val="0010714B"/>
    <w:rsid w:val="0010729F"/>
    <w:rsid w:val="00107350"/>
    <w:rsid w:val="0010751B"/>
    <w:rsid w:val="001077C8"/>
    <w:rsid w:val="00107812"/>
    <w:rsid w:val="001107F3"/>
    <w:rsid w:val="00111308"/>
    <w:rsid w:val="001113E7"/>
    <w:rsid w:val="00111929"/>
    <w:rsid w:val="00112591"/>
    <w:rsid w:val="00112A30"/>
    <w:rsid w:val="00112F45"/>
    <w:rsid w:val="0011337B"/>
    <w:rsid w:val="001135C5"/>
    <w:rsid w:val="001149E7"/>
    <w:rsid w:val="00114A7D"/>
    <w:rsid w:val="00114CD3"/>
    <w:rsid w:val="00115348"/>
    <w:rsid w:val="0011557C"/>
    <w:rsid w:val="0011700D"/>
    <w:rsid w:val="001179D1"/>
    <w:rsid w:val="00117AEA"/>
    <w:rsid w:val="00117B96"/>
    <w:rsid w:val="0012011D"/>
    <w:rsid w:val="00120174"/>
    <w:rsid w:val="001206D6"/>
    <w:rsid w:val="00121AC4"/>
    <w:rsid w:val="00121C9A"/>
    <w:rsid w:val="00122131"/>
    <w:rsid w:val="00122403"/>
    <w:rsid w:val="00122E18"/>
    <w:rsid w:val="00123506"/>
    <w:rsid w:val="001236DF"/>
    <w:rsid w:val="00123F38"/>
    <w:rsid w:val="0012408B"/>
    <w:rsid w:val="0012442E"/>
    <w:rsid w:val="00124AC5"/>
    <w:rsid w:val="001251F6"/>
    <w:rsid w:val="00125C50"/>
    <w:rsid w:val="00126192"/>
    <w:rsid w:val="00126E2F"/>
    <w:rsid w:val="001275A9"/>
    <w:rsid w:val="001276F2"/>
    <w:rsid w:val="00127E50"/>
    <w:rsid w:val="00127F3B"/>
    <w:rsid w:val="00131A69"/>
    <w:rsid w:val="001320D2"/>
    <w:rsid w:val="0013250E"/>
    <w:rsid w:val="00134109"/>
    <w:rsid w:val="00135AEB"/>
    <w:rsid w:val="00136222"/>
    <w:rsid w:val="0013660F"/>
    <w:rsid w:val="00136940"/>
    <w:rsid w:val="001374A0"/>
    <w:rsid w:val="00140765"/>
    <w:rsid w:val="0014207E"/>
    <w:rsid w:val="00142756"/>
    <w:rsid w:val="001430ED"/>
    <w:rsid w:val="001433BC"/>
    <w:rsid w:val="00143489"/>
    <w:rsid w:val="001445EE"/>
    <w:rsid w:val="00144DD9"/>
    <w:rsid w:val="00145271"/>
    <w:rsid w:val="00145671"/>
    <w:rsid w:val="00145D29"/>
    <w:rsid w:val="0014660F"/>
    <w:rsid w:val="00146AAC"/>
    <w:rsid w:val="00146D75"/>
    <w:rsid w:val="001473CE"/>
    <w:rsid w:val="00147796"/>
    <w:rsid w:val="00147BA5"/>
    <w:rsid w:val="00147DB8"/>
    <w:rsid w:val="0015116A"/>
    <w:rsid w:val="00151352"/>
    <w:rsid w:val="0015218A"/>
    <w:rsid w:val="00152950"/>
    <w:rsid w:val="00152EDD"/>
    <w:rsid w:val="00154A6E"/>
    <w:rsid w:val="0015516C"/>
    <w:rsid w:val="00155B44"/>
    <w:rsid w:val="001572D7"/>
    <w:rsid w:val="00157B35"/>
    <w:rsid w:val="00157E78"/>
    <w:rsid w:val="001616FD"/>
    <w:rsid w:val="00161E2B"/>
    <w:rsid w:val="00161F85"/>
    <w:rsid w:val="001620AE"/>
    <w:rsid w:val="0016372F"/>
    <w:rsid w:val="00163820"/>
    <w:rsid w:val="00163A6C"/>
    <w:rsid w:val="00163AB6"/>
    <w:rsid w:val="00163BE3"/>
    <w:rsid w:val="00163EB1"/>
    <w:rsid w:val="001644C3"/>
    <w:rsid w:val="00164524"/>
    <w:rsid w:val="0016558D"/>
    <w:rsid w:val="001656AA"/>
    <w:rsid w:val="00165DB9"/>
    <w:rsid w:val="001667CF"/>
    <w:rsid w:val="00166D9E"/>
    <w:rsid w:val="00166E36"/>
    <w:rsid w:val="00167479"/>
    <w:rsid w:val="00167B0B"/>
    <w:rsid w:val="001709A3"/>
    <w:rsid w:val="00171549"/>
    <w:rsid w:val="00171715"/>
    <w:rsid w:val="00171B4F"/>
    <w:rsid w:val="001720D4"/>
    <w:rsid w:val="0017260E"/>
    <w:rsid w:val="00172B76"/>
    <w:rsid w:val="00172B7D"/>
    <w:rsid w:val="00172D37"/>
    <w:rsid w:val="001730E7"/>
    <w:rsid w:val="0017453F"/>
    <w:rsid w:val="00174747"/>
    <w:rsid w:val="00174F2B"/>
    <w:rsid w:val="00175035"/>
    <w:rsid w:val="00175308"/>
    <w:rsid w:val="00175955"/>
    <w:rsid w:val="00176013"/>
    <w:rsid w:val="00176020"/>
    <w:rsid w:val="00176614"/>
    <w:rsid w:val="001768D8"/>
    <w:rsid w:val="001768EE"/>
    <w:rsid w:val="00176C71"/>
    <w:rsid w:val="00176D0E"/>
    <w:rsid w:val="00177739"/>
    <w:rsid w:val="00177A6F"/>
    <w:rsid w:val="00177DAC"/>
    <w:rsid w:val="001804D7"/>
    <w:rsid w:val="00180C5F"/>
    <w:rsid w:val="00180E6E"/>
    <w:rsid w:val="00181C30"/>
    <w:rsid w:val="001824CD"/>
    <w:rsid w:val="0018341B"/>
    <w:rsid w:val="00183B49"/>
    <w:rsid w:val="00183CB5"/>
    <w:rsid w:val="00183EB0"/>
    <w:rsid w:val="00184DD2"/>
    <w:rsid w:val="001856DD"/>
    <w:rsid w:val="00185F61"/>
    <w:rsid w:val="001862BC"/>
    <w:rsid w:val="0018672D"/>
    <w:rsid w:val="00191739"/>
    <w:rsid w:val="00191E6B"/>
    <w:rsid w:val="0019215D"/>
    <w:rsid w:val="00192835"/>
    <w:rsid w:val="00192876"/>
    <w:rsid w:val="00192EEF"/>
    <w:rsid w:val="001931AC"/>
    <w:rsid w:val="0019329E"/>
    <w:rsid w:val="00193C1D"/>
    <w:rsid w:val="00194288"/>
    <w:rsid w:val="001947DE"/>
    <w:rsid w:val="001950C0"/>
    <w:rsid w:val="00195F57"/>
    <w:rsid w:val="00196273"/>
    <w:rsid w:val="001965B4"/>
    <w:rsid w:val="001965ED"/>
    <w:rsid w:val="001967BC"/>
    <w:rsid w:val="0019685A"/>
    <w:rsid w:val="00196D47"/>
    <w:rsid w:val="0019748F"/>
    <w:rsid w:val="00197A53"/>
    <w:rsid w:val="001A01E0"/>
    <w:rsid w:val="001A039E"/>
    <w:rsid w:val="001A051E"/>
    <w:rsid w:val="001A0539"/>
    <w:rsid w:val="001A05FA"/>
    <w:rsid w:val="001A06D7"/>
    <w:rsid w:val="001A0B81"/>
    <w:rsid w:val="001A0CA5"/>
    <w:rsid w:val="001A0E0C"/>
    <w:rsid w:val="001A0ECF"/>
    <w:rsid w:val="001A154A"/>
    <w:rsid w:val="001A16DB"/>
    <w:rsid w:val="001A4BF6"/>
    <w:rsid w:val="001A54F6"/>
    <w:rsid w:val="001A6D25"/>
    <w:rsid w:val="001A71F0"/>
    <w:rsid w:val="001A796D"/>
    <w:rsid w:val="001B0026"/>
    <w:rsid w:val="001B0137"/>
    <w:rsid w:val="001B0554"/>
    <w:rsid w:val="001B0597"/>
    <w:rsid w:val="001B15A2"/>
    <w:rsid w:val="001B1994"/>
    <w:rsid w:val="001B258F"/>
    <w:rsid w:val="001B3783"/>
    <w:rsid w:val="001B38F9"/>
    <w:rsid w:val="001B3A38"/>
    <w:rsid w:val="001B3C04"/>
    <w:rsid w:val="001B476C"/>
    <w:rsid w:val="001B49DB"/>
    <w:rsid w:val="001B4D3A"/>
    <w:rsid w:val="001B4FEF"/>
    <w:rsid w:val="001B5ABF"/>
    <w:rsid w:val="001B5FEA"/>
    <w:rsid w:val="001B6020"/>
    <w:rsid w:val="001B799A"/>
    <w:rsid w:val="001B7FAD"/>
    <w:rsid w:val="001C0032"/>
    <w:rsid w:val="001C049D"/>
    <w:rsid w:val="001C0DDD"/>
    <w:rsid w:val="001C1DF4"/>
    <w:rsid w:val="001C2431"/>
    <w:rsid w:val="001C39C6"/>
    <w:rsid w:val="001C3BAA"/>
    <w:rsid w:val="001C3CF1"/>
    <w:rsid w:val="001C46B9"/>
    <w:rsid w:val="001C4F9D"/>
    <w:rsid w:val="001C5407"/>
    <w:rsid w:val="001C5805"/>
    <w:rsid w:val="001C5A83"/>
    <w:rsid w:val="001C64DF"/>
    <w:rsid w:val="001C664E"/>
    <w:rsid w:val="001C6B4B"/>
    <w:rsid w:val="001C7B05"/>
    <w:rsid w:val="001C7BA0"/>
    <w:rsid w:val="001D02C2"/>
    <w:rsid w:val="001D02DE"/>
    <w:rsid w:val="001D0837"/>
    <w:rsid w:val="001D1800"/>
    <w:rsid w:val="001D1911"/>
    <w:rsid w:val="001D2352"/>
    <w:rsid w:val="001D2969"/>
    <w:rsid w:val="001D2A89"/>
    <w:rsid w:val="001D2BAC"/>
    <w:rsid w:val="001D31A1"/>
    <w:rsid w:val="001D3887"/>
    <w:rsid w:val="001D389F"/>
    <w:rsid w:val="001D3902"/>
    <w:rsid w:val="001D3E26"/>
    <w:rsid w:val="001D3E5B"/>
    <w:rsid w:val="001D59BE"/>
    <w:rsid w:val="001D5BEE"/>
    <w:rsid w:val="001D6FD1"/>
    <w:rsid w:val="001D7111"/>
    <w:rsid w:val="001D7790"/>
    <w:rsid w:val="001D7A0E"/>
    <w:rsid w:val="001D7B3C"/>
    <w:rsid w:val="001E0D54"/>
    <w:rsid w:val="001E0E7D"/>
    <w:rsid w:val="001E119C"/>
    <w:rsid w:val="001E288B"/>
    <w:rsid w:val="001E30A8"/>
    <w:rsid w:val="001E52FE"/>
    <w:rsid w:val="001E542C"/>
    <w:rsid w:val="001E5943"/>
    <w:rsid w:val="001E5C7D"/>
    <w:rsid w:val="001E5DE3"/>
    <w:rsid w:val="001E60C3"/>
    <w:rsid w:val="001E6206"/>
    <w:rsid w:val="001E62AA"/>
    <w:rsid w:val="001E6598"/>
    <w:rsid w:val="001E6EDC"/>
    <w:rsid w:val="001E7110"/>
    <w:rsid w:val="001E7EC3"/>
    <w:rsid w:val="001E7F30"/>
    <w:rsid w:val="001F00A5"/>
    <w:rsid w:val="001F05DA"/>
    <w:rsid w:val="001F0982"/>
    <w:rsid w:val="001F0A9C"/>
    <w:rsid w:val="001F1044"/>
    <w:rsid w:val="001F1161"/>
    <w:rsid w:val="001F1654"/>
    <w:rsid w:val="001F168B"/>
    <w:rsid w:val="001F1B04"/>
    <w:rsid w:val="001F1D09"/>
    <w:rsid w:val="001F1EF0"/>
    <w:rsid w:val="001F249D"/>
    <w:rsid w:val="001F28C3"/>
    <w:rsid w:val="001F33FD"/>
    <w:rsid w:val="001F36BB"/>
    <w:rsid w:val="001F4551"/>
    <w:rsid w:val="001F4942"/>
    <w:rsid w:val="001F4A89"/>
    <w:rsid w:val="001F4D7A"/>
    <w:rsid w:val="001F4E05"/>
    <w:rsid w:val="001F562E"/>
    <w:rsid w:val="001F621C"/>
    <w:rsid w:val="001F6868"/>
    <w:rsid w:val="001F6B30"/>
    <w:rsid w:val="001F712E"/>
    <w:rsid w:val="001F7575"/>
    <w:rsid w:val="001F7E13"/>
    <w:rsid w:val="00200841"/>
    <w:rsid w:val="00200C51"/>
    <w:rsid w:val="00201677"/>
    <w:rsid w:val="002026D2"/>
    <w:rsid w:val="00202FBD"/>
    <w:rsid w:val="0020462C"/>
    <w:rsid w:val="00205F68"/>
    <w:rsid w:val="002067E9"/>
    <w:rsid w:val="0020693F"/>
    <w:rsid w:val="00207066"/>
    <w:rsid w:val="00207929"/>
    <w:rsid w:val="00207BAF"/>
    <w:rsid w:val="002102B5"/>
    <w:rsid w:val="00210A94"/>
    <w:rsid w:val="00210BC6"/>
    <w:rsid w:val="00210D82"/>
    <w:rsid w:val="00210FA1"/>
    <w:rsid w:val="00211871"/>
    <w:rsid w:val="002119CA"/>
    <w:rsid w:val="002127DE"/>
    <w:rsid w:val="00212E98"/>
    <w:rsid w:val="0021346F"/>
    <w:rsid w:val="0021442E"/>
    <w:rsid w:val="00214458"/>
    <w:rsid w:val="00214941"/>
    <w:rsid w:val="0021499C"/>
    <w:rsid w:val="0021510A"/>
    <w:rsid w:val="002156C4"/>
    <w:rsid w:val="00215CCB"/>
    <w:rsid w:val="00215F85"/>
    <w:rsid w:val="002163F3"/>
    <w:rsid w:val="0021684F"/>
    <w:rsid w:val="00216B50"/>
    <w:rsid w:val="002172DD"/>
    <w:rsid w:val="002179C9"/>
    <w:rsid w:val="002208BE"/>
    <w:rsid w:val="00220C4A"/>
    <w:rsid w:val="00221618"/>
    <w:rsid w:val="0022199A"/>
    <w:rsid w:val="00221BB2"/>
    <w:rsid w:val="00221EC7"/>
    <w:rsid w:val="002226E0"/>
    <w:rsid w:val="002227E8"/>
    <w:rsid w:val="002229AD"/>
    <w:rsid w:val="00222DC4"/>
    <w:rsid w:val="00222E3E"/>
    <w:rsid w:val="00222E5D"/>
    <w:rsid w:val="002234DE"/>
    <w:rsid w:val="00224540"/>
    <w:rsid w:val="002246C7"/>
    <w:rsid w:val="0022470A"/>
    <w:rsid w:val="00225AB6"/>
    <w:rsid w:val="002273F6"/>
    <w:rsid w:val="002274AF"/>
    <w:rsid w:val="00227B2F"/>
    <w:rsid w:val="00230893"/>
    <w:rsid w:val="00231D35"/>
    <w:rsid w:val="00231DE5"/>
    <w:rsid w:val="00232535"/>
    <w:rsid w:val="0023254C"/>
    <w:rsid w:val="00233121"/>
    <w:rsid w:val="002331DB"/>
    <w:rsid w:val="002335ED"/>
    <w:rsid w:val="00233897"/>
    <w:rsid w:val="002347A2"/>
    <w:rsid w:val="00234E05"/>
    <w:rsid w:val="00234E43"/>
    <w:rsid w:val="00235E6F"/>
    <w:rsid w:val="00235FC9"/>
    <w:rsid w:val="002360C1"/>
    <w:rsid w:val="00236B1D"/>
    <w:rsid w:val="00237285"/>
    <w:rsid w:val="00237353"/>
    <w:rsid w:val="00237E48"/>
    <w:rsid w:val="00240E68"/>
    <w:rsid w:val="002418C7"/>
    <w:rsid w:val="00241D8F"/>
    <w:rsid w:val="00242E73"/>
    <w:rsid w:val="00243290"/>
    <w:rsid w:val="00243BC0"/>
    <w:rsid w:val="00245670"/>
    <w:rsid w:val="0024771F"/>
    <w:rsid w:val="002479A6"/>
    <w:rsid w:val="00247D5C"/>
    <w:rsid w:val="00247D64"/>
    <w:rsid w:val="0025083C"/>
    <w:rsid w:val="00250942"/>
    <w:rsid w:val="00250E8D"/>
    <w:rsid w:val="0025110A"/>
    <w:rsid w:val="00252E52"/>
    <w:rsid w:val="002531ED"/>
    <w:rsid w:val="00253D41"/>
    <w:rsid w:val="00254F32"/>
    <w:rsid w:val="002555D2"/>
    <w:rsid w:val="00255E21"/>
    <w:rsid w:val="00256253"/>
    <w:rsid w:val="00256271"/>
    <w:rsid w:val="002563C9"/>
    <w:rsid w:val="00256C60"/>
    <w:rsid w:val="002609AE"/>
    <w:rsid w:val="0026113B"/>
    <w:rsid w:val="00261254"/>
    <w:rsid w:val="002618F9"/>
    <w:rsid w:val="00261CC1"/>
    <w:rsid w:val="00262CF0"/>
    <w:rsid w:val="00262E14"/>
    <w:rsid w:val="0026343F"/>
    <w:rsid w:val="00263497"/>
    <w:rsid w:val="0026432A"/>
    <w:rsid w:val="0026494B"/>
    <w:rsid w:val="0026537F"/>
    <w:rsid w:val="0026542D"/>
    <w:rsid w:val="002654E7"/>
    <w:rsid w:val="002663A2"/>
    <w:rsid w:val="00266480"/>
    <w:rsid w:val="002668FB"/>
    <w:rsid w:val="00266C3D"/>
    <w:rsid w:val="002672B5"/>
    <w:rsid w:val="002676BD"/>
    <w:rsid w:val="0027038F"/>
    <w:rsid w:val="00270B4C"/>
    <w:rsid w:val="00271871"/>
    <w:rsid w:val="00271A09"/>
    <w:rsid w:val="00271C46"/>
    <w:rsid w:val="002726BA"/>
    <w:rsid w:val="00272FCF"/>
    <w:rsid w:val="0027326F"/>
    <w:rsid w:val="002741B7"/>
    <w:rsid w:val="00274368"/>
    <w:rsid w:val="002745AF"/>
    <w:rsid w:val="002749B1"/>
    <w:rsid w:val="00274C65"/>
    <w:rsid w:val="00275362"/>
    <w:rsid w:val="002755E5"/>
    <w:rsid w:val="00275D19"/>
    <w:rsid w:val="00275FC7"/>
    <w:rsid w:val="002769A0"/>
    <w:rsid w:val="00276C7C"/>
    <w:rsid w:val="002770E8"/>
    <w:rsid w:val="0027754D"/>
    <w:rsid w:val="0027787D"/>
    <w:rsid w:val="00277C80"/>
    <w:rsid w:val="00277CBE"/>
    <w:rsid w:val="00280047"/>
    <w:rsid w:val="00280CDB"/>
    <w:rsid w:val="00280D22"/>
    <w:rsid w:val="002813AB"/>
    <w:rsid w:val="0028149E"/>
    <w:rsid w:val="00282369"/>
    <w:rsid w:val="00282E2E"/>
    <w:rsid w:val="00283008"/>
    <w:rsid w:val="0028302C"/>
    <w:rsid w:val="002832B3"/>
    <w:rsid w:val="00283723"/>
    <w:rsid w:val="00283911"/>
    <w:rsid w:val="00283CB4"/>
    <w:rsid w:val="00284AF7"/>
    <w:rsid w:val="002851EB"/>
    <w:rsid w:val="00285529"/>
    <w:rsid w:val="00285CA8"/>
    <w:rsid w:val="00285D42"/>
    <w:rsid w:val="00286147"/>
    <w:rsid w:val="0028699D"/>
    <w:rsid w:val="00286AF3"/>
    <w:rsid w:val="00287B44"/>
    <w:rsid w:val="0029009B"/>
    <w:rsid w:val="002906E9"/>
    <w:rsid w:val="002915F5"/>
    <w:rsid w:val="00293116"/>
    <w:rsid w:val="0029388E"/>
    <w:rsid w:val="00293BEF"/>
    <w:rsid w:val="00294836"/>
    <w:rsid w:val="00294D01"/>
    <w:rsid w:val="00294E40"/>
    <w:rsid w:val="00295792"/>
    <w:rsid w:val="00297309"/>
    <w:rsid w:val="0029795F"/>
    <w:rsid w:val="00297D78"/>
    <w:rsid w:val="00297F08"/>
    <w:rsid w:val="002A07C4"/>
    <w:rsid w:val="002A0978"/>
    <w:rsid w:val="002A1058"/>
    <w:rsid w:val="002A1632"/>
    <w:rsid w:val="002A1D06"/>
    <w:rsid w:val="002A2244"/>
    <w:rsid w:val="002A228A"/>
    <w:rsid w:val="002A23B2"/>
    <w:rsid w:val="002A3E18"/>
    <w:rsid w:val="002A3F24"/>
    <w:rsid w:val="002A49F9"/>
    <w:rsid w:val="002A5372"/>
    <w:rsid w:val="002A60C8"/>
    <w:rsid w:val="002A682D"/>
    <w:rsid w:val="002A6C2B"/>
    <w:rsid w:val="002A6F17"/>
    <w:rsid w:val="002A7D12"/>
    <w:rsid w:val="002B008F"/>
    <w:rsid w:val="002B0264"/>
    <w:rsid w:val="002B0432"/>
    <w:rsid w:val="002B067D"/>
    <w:rsid w:val="002B0AA9"/>
    <w:rsid w:val="002B0B48"/>
    <w:rsid w:val="002B1A2F"/>
    <w:rsid w:val="002B1BAE"/>
    <w:rsid w:val="002B26D2"/>
    <w:rsid w:val="002B272A"/>
    <w:rsid w:val="002B29AD"/>
    <w:rsid w:val="002B302F"/>
    <w:rsid w:val="002B3073"/>
    <w:rsid w:val="002B4CC4"/>
    <w:rsid w:val="002B558C"/>
    <w:rsid w:val="002B593F"/>
    <w:rsid w:val="002B5AE0"/>
    <w:rsid w:val="002B5B12"/>
    <w:rsid w:val="002B61C8"/>
    <w:rsid w:val="002B6AD5"/>
    <w:rsid w:val="002B6C4C"/>
    <w:rsid w:val="002B7180"/>
    <w:rsid w:val="002B7764"/>
    <w:rsid w:val="002C01ED"/>
    <w:rsid w:val="002C02EF"/>
    <w:rsid w:val="002C0DBB"/>
    <w:rsid w:val="002C17A6"/>
    <w:rsid w:val="002C1923"/>
    <w:rsid w:val="002C1ED5"/>
    <w:rsid w:val="002C2761"/>
    <w:rsid w:val="002C48A7"/>
    <w:rsid w:val="002C4C5E"/>
    <w:rsid w:val="002C4C9B"/>
    <w:rsid w:val="002C4EE3"/>
    <w:rsid w:val="002C523D"/>
    <w:rsid w:val="002C6199"/>
    <w:rsid w:val="002C6C34"/>
    <w:rsid w:val="002C70C0"/>
    <w:rsid w:val="002C75A3"/>
    <w:rsid w:val="002D0358"/>
    <w:rsid w:val="002D0BA4"/>
    <w:rsid w:val="002D0E22"/>
    <w:rsid w:val="002D12E7"/>
    <w:rsid w:val="002D1BB6"/>
    <w:rsid w:val="002D1FAD"/>
    <w:rsid w:val="002D2437"/>
    <w:rsid w:val="002D2A2F"/>
    <w:rsid w:val="002D2DB0"/>
    <w:rsid w:val="002D32E3"/>
    <w:rsid w:val="002D369A"/>
    <w:rsid w:val="002D392A"/>
    <w:rsid w:val="002D4256"/>
    <w:rsid w:val="002D42EF"/>
    <w:rsid w:val="002D4743"/>
    <w:rsid w:val="002D492D"/>
    <w:rsid w:val="002D5139"/>
    <w:rsid w:val="002D594F"/>
    <w:rsid w:val="002D5D19"/>
    <w:rsid w:val="002D62B6"/>
    <w:rsid w:val="002D6462"/>
    <w:rsid w:val="002D77EF"/>
    <w:rsid w:val="002D7C17"/>
    <w:rsid w:val="002E0489"/>
    <w:rsid w:val="002E054F"/>
    <w:rsid w:val="002E0689"/>
    <w:rsid w:val="002E0961"/>
    <w:rsid w:val="002E0B72"/>
    <w:rsid w:val="002E1796"/>
    <w:rsid w:val="002E21B3"/>
    <w:rsid w:val="002E22DE"/>
    <w:rsid w:val="002E244F"/>
    <w:rsid w:val="002E2526"/>
    <w:rsid w:val="002E2D39"/>
    <w:rsid w:val="002E2E6A"/>
    <w:rsid w:val="002E2FCD"/>
    <w:rsid w:val="002E3C6B"/>
    <w:rsid w:val="002E3D93"/>
    <w:rsid w:val="002E533D"/>
    <w:rsid w:val="002E54D0"/>
    <w:rsid w:val="002E567F"/>
    <w:rsid w:val="002E5F4E"/>
    <w:rsid w:val="002E66D0"/>
    <w:rsid w:val="002E6CE0"/>
    <w:rsid w:val="002E6D8C"/>
    <w:rsid w:val="002E72B1"/>
    <w:rsid w:val="002E7607"/>
    <w:rsid w:val="002F0196"/>
    <w:rsid w:val="002F030F"/>
    <w:rsid w:val="002F1033"/>
    <w:rsid w:val="002F19AB"/>
    <w:rsid w:val="002F1C99"/>
    <w:rsid w:val="002F1D68"/>
    <w:rsid w:val="002F1E03"/>
    <w:rsid w:val="002F21FC"/>
    <w:rsid w:val="002F2DAC"/>
    <w:rsid w:val="002F31C3"/>
    <w:rsid w:val="002F337A"/>
    <w:rsid w:val="002F3D6E"/>
    <w:rsid w:val="002F3DA7"/>
    <w:rsid w:val="002F561A"/>
    <w:rsid w:val="002F573E"/>
    <w:rsid w:val="002F648F"/>
    <w:rsid w:val="002F79BC"/>
    <w:rsid w:val="002F79CF"/>
    <w:rsid w:val="00300377"/>
    <w:rsid w:val="003004AE"/>
    <w:rsid w:val="00300985"/>
    <w:rsid w:val="00301067"/>
    <w:rsid w:val="00301B4E"/>
    <w:rsid w:val="003020A4"/>
    <w:rsid w:val="00302AFF"/>
    <w:rsid w:val="003035FD"/>
    <w:rsid w:val="003036A7"/>
    <w:rsid w:val="0030389E"/>
    <w:rsid w:val="00303B54"/>
    <w:rsid w:val="00304830"/>
    <w:rsid w:val="0030501C"/>
    <w:rsid w:val="003061F7"/>
    <w:rsid w:val="00306D00"/>
    <w:rsid w:val="003074F1"/>
    <w:rsid w:val="00307DF2"/>
    <w:rsid w:val="003100EA"/>
    <w:rsid w:val="003104C0"/>
    <w:rsid w:val="00310C99"/>
    <w:rsid w:val="00310DC5"/>
    <w:rsid w:val="003114BE"/>
    <w:rsid w:val="00311ACE"/>
    <w:rsid w:val="00312081"/>
    <w:rsid w:val="00312554"/>
    <w:rsid w:val="00312D65"/>
    <w:rsid w:val="00312E7C"/>
    <w:rsid w:val="00313523"/>
    <w:rsid w:val="0031372A"/>
    <w:rsid w:val="003138B4"/>
    <w:rsid w:val="00313B28"/>
    <w:rsid w:val="0031419A"/>
    <w:rsid w:val="003142DF"/>
    <w:rsid w:val="003160D8"/>
    <w:rsid w:val="0031639F"/>
    <w:rsid w:val="003172DC"/>
    <w:rsid w:val="00317475"/>
    <w:rsid w:val="00317590"/>
    <w:rsid w:val="00317610"/>
    <w:rsid w:val="00317A40"/>
    <w:rsid w:val="00317D71"/>
    <w:rsid w:val="003203F4"/>
    <w:rsid w:val="00320564"/>
    <w:rsid w:val="00320BE6"/>
    <w:rsid w:val="003214ED"/>
    <w:rsid w:val="003216B3"/>
    <w:rsid w:val="00321823"/>
    <w:rsid w:val="00321825"/>
    <w:rsid w:val="00321A80"/>
    <w:rsid w:val="003220CD"/>
    <w:rsid w:val="00322CF8"/>
    <w:rsid w:val="003236C6"/>
    <w:rsid w:val="003239A1"/>
    <w:rsid w:val="0032461E"/>
    <w:rsid w:val="00324AD7"/>
    <w:rsid w:val="00325DDF"/>
    <w:rsid w:val="0033009B"/>
    <w:rsid w:val="003308A9"/>
    <w:rsid w:val="00330CB0"/>
    <w:rsid w:val="00332444"/>
    <w:rsid w:val="0033257D"/>
    <w:rsid w:val="00332A4F"/>
    <w:rsid w:val="00332D64"/>
    <w:rsid w:val="003339A7"/>
    <w:rsid w:val="003340E0"/>
    <w:rsid w:val="00334552"/>
    <w:rsid w:val="003348D7"/>
    <w:rsid w:val="003354A8"/>
    <w:rsid w:val="00335858"/>
    <w:rsid w:val="003358D5"/>
    <w:rsid w:val="003365CA"/>
    <w:rsid w:val="00336873"/>
    <w:rsid w:val="00336940"/>
    <w:rsid w:val="00336E3A"/>
    <w:rsid w:val="00337151"/>
    <w:rsid w:val="0033763E"/>
    <w:rsid w:val="003377C6"/>
    <w:rsid w:val="00337BBA"/>
    <w:rsid w:val="00340939"/>
    <w:rsid w:val="0034096B"/>
    <w:rsid w:val="00341AF1"/>
    <w:rsid w:val="003428EA"/>
    <w:rsid w:val="00342925"/>
    <w:rsid w:val="00342EED"/>
    <w:rsid w:val="00343025"/>
    <w:rsid w:val="0034351B"/>
    <w:rsid w:val="00343550"/>
    <w:rsid w:val="003437B1"/>
    <w:rsid w:val="00343BCF"/>
    <w:rsid w:val="00343C10"/>
    <w:rsid w:val="003443F4"/>
    <w:rsid w:val="00344AAD"/>
    <w:rsid w:val="00344DE8"/>
    <w:rsid w:val="00346079"/>
    <w:rsid w:val="003466EF"/>
    <w:rsid w:val="0034678E"/>
    <w:rsid w:val="003468C4"/>
    <w:rsid w:val="003471CD"/>
    <w:rsid w:val="00350229"/>
    <w:rsid w:val="00350264"/>
    <w:rsid w:val="003503C5"/>
    <w:rsid w:val="00351591"/>
    <w:rsid w:val="003515E5"/>
    <w:rsid w:val="00351D7A"/>
    <w:rsid w:val="0035213E"/>
    <w:rsid w:val="003527A5"/>
    <w:rsid w:val="00352E11"/>
    <w:rsid w:val="00353470"/>
    <w:rsid w:val="00353BC4"/>
    <w:rsid w:val="00354013"/>
    <w:rsid w:val="0035462D"/>
    <w:rsid w:val="00355958"/>
    <w:rsid w:val="00355C9B"/>
    <w:rsid w:val="00355D32"/>
    <w:rsid w:val="00356434"/>
    <w:rsid w:val="00356635"/>
    <w:rsid w:val="003604E1"/>
    <w:rsid w:val="003605E7"/>
    <w:rsid w:val="00360AB2"/>
    <w:rsid w:val="00361BA6"/>
    <w:rsid w:val="00361E87"/>
    <w:rsid w:val="00363150"/>
    <w:rsid w:val="003649A4"/>
    <w:rsid w:val="0036759B"/>
    <w:rsid w:val="00367B5A"/>
    <w:rsid w:val="003702AE"/>
    <w:rsid w:val="00370749"/>
    <w:rsid w:val="00370BC2"/>
    <w:rsid w:val="00370E37"/>
    <w:rsid w:val="00371869"/>
    <w:rsid w:val="003729B5"/>
    <w:rsid w:val="0037368B"/>
    <w:rsid w:val="0037375F"/>
    <w:rsid w:val="00373D3D"/>
    <w:rsid w:val="003743A7"/>
    <w:rsid w:val="003744D0"/>
    <w:rsid w:val="00374542"/>
    <w:rsid w:val="003746C6"/>
    <w:rsid w:val="00374D19"/>
    <w:rsid w:val="00376224"/>
    <w:rsid w:val="00376E79"/>
    <w:rsid w:val="00377778"/>
    <w:rsid w:val="00377883"/>
    <w:rsid w:val="00377A72"/>
    <w:rsid w:val="00377AB5"/>
    <w:rsid w:val="00380347"/>
    <w:rsid w:val="003807A9"/>
    <w:rsid w:val="003813DA"/>
    <w:rsid w:val="003819E9"/>
    <w:rsid w:val="00381E1F"/>
    <w:rsid w:val="003821CA"/>
    <w:rsid w:val="00382B2B"/>
    <w:rsid w:val="003834E4"/>
    <w:rsid w:val="00383B79"/>
    <w:rsid w:val="003848C4"/>
    <w:rsid w:val="00384FFE"/>
    <w:rsid w:val="00385577"/>
    <w:rsid w:val="0038636A"/>
    <w:rsid w:val="00386CC7"/>
    <w:rsid w:val="00386D22"/>
    <w:rsid w:val="003872E9"/>
    <w:rsid w:val="00387B6C"/>
    <w:rsid w:val="0039046F"/>
    <w:rsid w:val="00390876"/>
    <w:rsid w:val="0039216A"/>
    <w:rsid w:val="00392704"/>
    <w:rsid w:val="0039270B"/>
    <w:rsid w:val="00392F14"/>
    <w:rsid w:val="003936E0"/>
    <w:rsid w:val="0039399F"/>
    <w:rsid w:val="0039402F"/>
    <w:rsid w:val="003941A0"/>
    <w:rsid w:val="003941E7"/>
    <w:rsid w:val="0039420A"/>
    <w:rsid w:val="00394276"/>
    <w:rsid w:val="00394320"/>
    <w:rsid w:val="00394E3F"/>
    <w:rsid w:val="00394F03"/>
    <w:rsid w:val="0039563C"/>
    <w:rsid w:val="00395A0A"/>
    <w:rsid w:val="00395C82"/>
    <w:rsid w:val="003962FB"/>
    <w:rsid w:val="003963FE"/>
    <w:rsid w:val="00396DB5"/>
    <w:rsid w:val="003A03D2"/>
    <w:rsid w:val="003A0AEC"/>
    <w:rsid w:val="003A1A64"/>
    <w:rsid w:val="003A1AF0"/>
    <w:rsid w:val="003A1B6C"/>
    <w:rsid w:val="003A1E71"/>
    <w:rsid w:val="003A211C"/>
    <w:rsid w:val="003A2298"/>
    <w:rsid w:val="003A2576"/>
    <w:rsid w:val="003A3389"/>
    <w:rsid w:val="003A3396"/>
    <w:rsid w:val="003A38DB"/>
    <w:rsid w:val="003A3946"/>
    <w:rsid w:val="003A3BCC"/>
    <w:rsid w:val="003A3EF0"/>
    <w:rsid w:val="003A40F2"/>
    <w:rsid w:val="003A42AE"/>
    <w:rsid w:val="003A4304"/>
    <w:rsid w:val="003A44D5"/>
    <w:rsid w:val="003A499C"/>
    <w:rsid w:val="003A4B2A"/>
    <w:rsid w:val="003A4DDB"/>
    <w:rsid w:val="003A5F9A"/>
    <w:rsid w:val="003A6C12"/>
    <w:rsid w:val="003A6DCC"/>
    <w:rsid w:val="003A6F8C"/>
    <w:rsid w:val="003A7252"/>
    <w:rsid w:val="003A7940"/>
    <w:rsid w:val="003A7CC6"/>
    <w:rsid w:val="003B0065"/>
    <w:rsid w:val="003B18C7"/>
    <w:rsid w:val="003B1D4A"/>
    <w:rsid w:val="003B1F1D"/>
    <w:rsid w:val="003B2995"/>
    <w:rsid w:val="003B2BCE"/>
    <w:rsid w:val="003B2DE7"/>
    <w:rsid w:val="003B319D"/>
    <w:rsid w:val="003B347A"/>
    <w:rsid w:val="003B3C64"/>
    <w:rsid w:val="003B5368"/>
    <w:rsid w:val="003B56E9"/>
    <w:rsid w:val="003B573A"/>
    <w:rsid w:val="003B57F5"/>
    <w:rsid w:val="003B5BA9"/>
    <w:rsid w:val="003B5D76"/>
    <w:rsid w:val="003B61A8"/>
    <w:rsid w:val="003B6398"/>
    <w:rsid w:val="003B66C4"/>
    <w:rsid w:val="003B6E5F"/>
    <w:rsid w:val="003B71F9"/>
    <w:rsid w:val="003B7932"/>
    <w:rsid w:val="003B7965"/>
    <w:rsid w:val="003B7C89"/>
    <w:rsid w:val="003B7E43"/>
    <w:rsid w:val="003C07A8"/>
    <w:rsid w:val="003C09B4"/>
    <w:rsid w:val="003C0B2F"/>
    <w:rsid w:val="003C0B73"/>
    <w:rsid w:val="003C106E"/>
    <w:rsid w:val="003C1592"/>
    <w:rsid w:val="003C2978"/>
    <w:rsid w:val="003C3238"/>
    <w:rsid w:val="003C33D1"/>
    <w:rsid w:val="003C359A"/>
    <w:rsid w:val="003C3971"/>
    <w:rsid w:val="003C3ED2"/>
    <w:rsid w:val="003C4C2E"/>
    <w:rsid w:val="003C5005"/>
    <w:rsid w:val="003C51D2"/>
    <w:rsid w:val="003C5377"/>
    <w:rsid w:val="003C65DB"/>
    <w:rsid w:val="003C682F"/>
    <w:rsid w:val="003C68E1"/>
    <w:rsid w:val="003C6FFE"/>
    <w:rsid w:val="003C738C"/>
    <w:rsid w:val="003C77B0"/>
    <w:rsid w:val="003C780E"/>
    <w:rsid w:val="003C7C8B"/>
    <w:rsid w:val="003C7EEB"/>
    <w:rsid w:val="003D00B8"/>
    <w:rsid w:val="003D0B34"/>
    <w:rsid w:val="003D1302"/>
    <w:rsid w:val="003D1FB3"/>
    <w:rsid w:val="003D223C"/>
    <w:rsid w:val="003D2CF2"/>
    <w:rsid w:val="003D2F3D"/>
    <w:rsid w:val="003D386E"/>
    <w:rsid w:val="003D3FAA"/>
    <w:rsid w:val="003D4832"/>
    <w:rsid w:val="003D4BD1"/>
    <w:rsid w:val="003D529A"/>
    <w:rsid w:val="003D5860"/>
    <w:rsid w:val="003D5E6F"/>
    <w:rsid w:val="003D71E8"/>
    <w:rsid w:val="003D7CF1"/>
    <w:rsid w:val="003E08BC"/>
    <w:rsid w:val="003E0B74"/>
    <w:rsid w:val="003E0C20"/>
    <w:rsid w:val="003E1698"/>
    <w:rsid w:val="003E1C32"/>
    <w:rsid w:val="003E1E66"/>
    <w:rsid w:val="003E24D5"/>
    <w:rsid w:val="003E27BF"/>
    <w:rsid w:val="003E3171"/>
    <w:rsid w:val="003E326B"/>
    <w:rsid w:val="003E3381"/>
    <w:rsid w:val="003E43A2"/>
    <w:rsid w:val="003E4762"/>
    <w:rsid w:val="003E4E08"/>
    <w:rsid w:val="003E5160"/>
    <w:rsid w:val="003E54BC"/>
    <w:rsid w:val="003E5B7A"/>
    <w:rsid w:val="003E5DC8"/>
    <w:rsid w:val="003E6D67"/>
    <w:rsid w:val="003E7A1B"/>
    <w:rsid w:val="003E7A61"/>
    <w:rsid w:val="003F0632"/>
    <w:rsid w:val="003F064E"/>
    <w:rsid w:val="003F0935"/>
    <w:rsid w:val="003F0D7B"/>
    <w:rsid w:val="003F1637"/>
    <w:rsid w:val="003F1686"/>
    <w:rsid w:val="003F17A2"/>
    <w:rsid w:val="003F22E4"/>
    <w:rsid w:val="003F2555"/>
    <w:rsid w:val="003F25A2"/>
    <w:rsid w:val="003F26B9"/>
    <w:rsid w:val="003F299C"/>
    <w:rsid w:val="003F2B55"/>
    <w:rsid w:val="003F3B9E"/>
    <w:rsid w:val="003F3BBD"/>
    <w:rsid w:val="003F3EA0"/>
    <w:rsid w:val="003F5344"/>
    <w:rsid w:val="003F5697"/>
    <w:rsid w:val="003F65BD"/>
    <w:rsid w:val="003F6723"/>
    <w:rsid w:val="003F6774"/>
    <w:rsid w:val="003F6B1F"/>
    <w:rsid w:val="003F7077"/>
    <w:rsid w:val="003F739E"/>
    <w:rsid w:val="003F799E"/>
    <w:rsid w:val="003F7D8F"/>
    <w:rsid w:val="00400097"/>
    <w:rsid w:val="00400617"/>
    <w:rsid w:val="00400AB5"/>
    <w:rsid w:val="00400AD1"/>
    <w:rsid w:val="00400B4C"/>
    <w:rsid w:val="00400DA2"/>
    <w:rsid w:val="004015F2"/>
    <w:rsid w:val="00401AC4"/>
    <w:rsid w:val="00401FCB"/>
    <w:rsid w:val="004029F9"/>
    <w:rsid w:val="004032BA"/>
    <w:rsid w:val="00403410"/>
    <w:rsid w:val="004039E3"/>
    <w:rsid w:val="00403BD9"/>
    <w:rsid w:val="00403E44"/>
    <w:rsid w:val="004044C8"/>
    <w:rsid w:val="00404A02"/>
    <w:rsid w:val="00404E63"/>
    <w:rsid w:val="00404EFD"/>
    <w:rsid w:val="00406674"/>
    <w:rsid w:val="00406708"/>
    <w:rsid w:val="00406A9D"/>
    <w:rsid w:val="00406F90"/>
    <w:rsid w:val="004073BF"/>
    <w:rsid w:val="00407F20"/>
    <w:rsid w:val="00411586"/>
    <w:rsid w:val="00411CB2"/>
    <w:rsid w:val="004127C8"/>
    <w:rsid w:val="004129A4"/>
    <w:rsid w:val="00412AEC"/>
    <w:rsid w:val="00412CCB"/>
    <w:rsid w:val="00413602"/>
    <w:rsid w:val="004137DC"/>
    <w:rsid w:val="00413917"/>
    <w:rsid w:val="00413DED"/>
    <w:rsid w:val="00415089"/>
    <w:rsid w:val="004154AD"/>
    <w:rsid w:val="004157B7"/>
    <w:rsid w:val="00415910"/>
    <w:rsid w:val="00415AB3"/>
    <w:rsid w:val="00415C40"/>
    <w:rsid w:val="00416A5E"/>
    <w:rsid w:val="004177C5"/>
    <w:rsid w:val="00417DF6"/>
    <w:rsid w:val="004205D3"/>
    <w:rsid w:val="00420678"/>
    <w:rsid w:val="00420AE5"/>
    <w:rsid w:val="0042128A"/>
    <w:rsid w:val="00421A25"/>
    <w:rsid w:val="00421DC8"/>
    <w:rsid w:val="00422043"/>
    <w:rsid w:val="00422823"/>
    <w:rsid w:val="00423391"/>
    <w:rsid w:val="004239C7"/>
    <w:rsid w:val="004243B5"/>
    <w:rsid w:val="004245FD"/>
    <w:rsid w:val="00424BFB"/>
    <w:rsid w:val="00425282"/>
    <w:rsid w:val="00425793"/>
    <w:rsid w:val="004257F0"/>
    <w:rsid w:val="00425D7C"/>
    <w:rsid w:val="00426B1E"/>
    <w:rsid w:val="00426FB1"/>
    <w:rsid w:val="00427203"/>
    <w:rsid w:val="004272D3"/>
    <w:rsid w:val="00427CAB"/>
    <w:rsid w:val="0043123F"/>
    <w:rsid w:val="00431FBF"/>
    <w:rsid w:val="00433533"/>
    <w:rsid w:val="004335B0"/>
    <w:rsid w:val="00434CD5"/>
    <w:rsid w:val="00435BE9"/>
    <w:rsid w:val="004361B6"/>
    <w:rsid w:val="004366ED"/>
    <w:rsid w:val="00436810"/>
    <w:rsid w:val="00436C4C"/>
    <w:rsid w:val="00437042"/>
    <w:rsid w:val="00437144"/>
    <w:rsid w:val="00437928"/>
    <w:rsid w:val="00437A12"/>
    <w:rsid w:val="00437C48"/>
    <w:rsid w:val="00437E50"/>
    <w:rsid w:val="0044012B"/>
    <w:rsid w:val="00440431"/>
    <w:rsid w:val="00440819"/>
    <w:rsid w:val="00441322"/>
    <w:rsid w:val="00441A2E"/>
    <w:rsid w:val="00441A9A"/>
    <w:rsid w:val="004420F5"/>
    <w:rsid w:val="00442B61"/>
    <w:rsid w:val="00442BF5"/>
    <w:rsid w:val="00443A0F"/>
    <w:rsid w:val="00444980"/>
    <w:rsid w:val="00445137"/>
    <w:rsid w:val="00445158"/>
    <w:rsid w:val="0044541D"/>
    <w:rsid w:val="00446595"/>
    <w:rsid w:val="00446726"/>
    <w:rsid w:val="00447C09"/>
    <w:rsid w:val="00447C52"/>
    <w:rsid w:val="00450116"/>
    <w:rsid w:val="004503C8"/>
    <w:rsid w:val="00450754"/>
    <w:rsid w:val="00451758"/>
    <w:rsid w:val="004521D1"/>
    <w:rsid w:val="00452734"/>
    <w:rsid w:val="00452772"/>
    <w:rsid w:val="00452E52"/>
    <w:rsid w:val="00453524"/>
    <w:rsid w:val="0045368E"/>
    <w:rsid w:val="00453749"/>
    <w:rsid w:val="004539AA"/>
    <w:rsid w:val="00453E33"/>
    <w:rsid w:val="004549B3"/>
    <w:rsid w:val="004556C8"/>
    <w:rsid w:val="004558D3"/>
    <w:rsid w:val="00455FA9"/>
    <w:rsid w:val="00456974"/>
    <w:rsid w:val="00457347"/>
    <w:rsid w:val="004577B8"/>
    <w:rsid w:val="00457BD7"/>
    <w:rsid w:val="0046073D"/>
    <w:rsid w:val="004609C4"/>
    <w:rsid w:val="00460E9A"/>
    <w:rsid w:val="00461370"/>
    <w:rsid w:val="004615BF"/>
    <w:rsid w:val="00461CC1"/>
    <w:rsid w:val="00461CFE"/>
    <w:rsid w:val="004633A2"/>
    <w:rsid w:val="00464A0E"/>
    <w:rsid w:val="00464E4A"/>
    <w:rsid w:val="00464F0E"/>
    <w:rsid w:val="004651BF"/>
    <w:rsid w:val="004651FE"/>
    <w:rsid w:val="00465C31"/>
    <w:rsid w:val="00465D93"/>
    <w:rsid w:val="00466B58"/>
    <w:rsid w:val="004674CC"/>
    <w:rsid w:val="00470474"/>
    <w:rsid w:val="00470A1D"/>
    <w:rsid w:val="00471983"/>
    <w:rsid w:val="00471C3C"/>
    <w:rsid w:val="004725DD"/>
    <w:rsid w:val="0047291E"/>
    <w:rsid w:val="00473070"/>
    <w:rsid w:val="00473298"/>
    <w:rsid w:val="00473A42"/>
    <w:rsid w:val="00473D11"/>
    <w:rsid w:val="00473D34"/>
    <w:rsid w:val="00474AD3"/>
    <w:rsid w:val="004755C3"/>
    <w:rsid w:val="00475C71"/>
    <w:rsid w:val="0047603D"/>
    <w:rsid w:val="00476BC5"/>
    <w:rsid w:val="00477596"/>
    <w:rsid w:val="00477798"/>
    <w:rsid w:val="00480742"/>
    <w:rsid w:val="00480DA8"/>
    <w:rsid w:val="004823E0"/>
    <w:rsid w:val="0048268B"/>
    <w:rsid w:val="0048336B"/>
    <w:rsid w:val="00483BD5"/>
    <w:rsid w:val="00484945"/>
    <w:rsid w:val="00484CA1"/>
    <w:rsid w:val="004855B0"/>
    <w:rsid w:val="00485712"/>
    <w:rsid w:val="00485B06"/>
    <w:rsid w:val="00487321"/>
    <w:rsid w:val="00487715"/>
    <w:rsid w:val="00487D10"/>
    <w:rsid w:val="00491CBF"/>
    <w:rsid w:val="0049256B"/>
    <w:rsid w:val="00492E75"/>
    <w:rsid w:val="0049358C"/>
    <w:rsid w:val="004936C1"/>
    <w:rsid w:val="00493ACE"/>
    <w:rsid w:val="00495306"/>
    <w:rsid w:val="0049531A"/>
    <w:rsid w:val="0049558B"/>
    <w:rsid w:val="00495715"/>
    <w:rsid w:val="00495903"/>
    <w:rsid w:val="00495FB2"/>
    <w:rsid w:val="004963A1"/>
    <w:rsid w:val="00496D93"/>
    <w:rsid w:val="00497168"/>
    <w:rsid w:val="00497536"/>
    <w:rsid w:val="00497B8F"/>
    <w:rsid w:val="004A0435"/>
    <w:rsid w:val="004A11E5"/>
    <w:rsid w:val="004A1CA1"/>
    <w:rsid w:val="004A1D20"/>
    <w:rsid w:val="004A3130"/>
    <w:rsid w:val="004A32AA"/>
    <w:rsid w:val="004A330B"/>
    <w:rsid w:val="004A33E5"/>
    <w:rsid w:val="004A4210"/>
    <w:rsid w:val="004A4E9F"/>
    <w:rsid w:val="004A56F7"/>
    <w:rsid w:val="004A655E"/>
    <w:rsid w:val="004A6BB2"/>
    <w:rsid w:val="004A7510"/>
    <w:rsid w:val="004A7644"/>
    <w:rsid w:val="004A77A6"/>
    <w:rsid w:val="004B0873"/>
    <w:rsid w:val="004B1107"/>
    <w:rsid w:val="004B143B"/>
    <w:rsid w:val="004B14A5"/>
    <w:rsid w:val="004B1C44"/>
    <w:rsid w:val="004B1F92"/>
    <w:rsid w:val="004B2029"/>
    <w:rsid w:val="004B2076"/>
    <w:rsid w:val="004B21E1"/>
    <w:rsid w:val="004B2355"/>
    <w:rsid w:val="004B2547"/>
    <w:rsid w:val="004B2A8C"/>
    <w:rsid w:val="004B36B4"/>
    <w:rsid w:val="004B372C"/>
    <w:rsid w:val="004B3801"/>
    <w:rsid w:val="004B402A"/>
    <w:rsid w:val="004B4480"/>
    <w:rsid w:val="004B4520"/>
    <w:rsid w:val="004B457F"/>
    <w:rsid w:val="004B4E20"/>
    <w:rsid w:val="004B4EDA"/>
    <w:rsid w:val="004B5078"/>
    <w:rsid w:val="004B6ED9"/>
    <w:rsid w:val="004B7726"/>
    <w:rsid w:val="004B7A84"/>
    <w:rsid w:val="004B7D01"/>
    <w:rsid w:val="004C024E"/>
    <w:rsid w:val="004C0B35"/>
    <w:rsid w:val="004C0B67"/>
    <w:rsid w:val="004C17E0"/>
    <w:rsid w:val="004C1992"/>
    <w:rsid w:val="004C210F"/>
    <w:rsid w:val="004C2171"/>
    <w:rsid w:val="004C3B54"/>
    <w:rsid w:val="004C4044"/>
    <w:rsid w:val="004C43A9"/>
    <w:rsid w:val="004C51AC"/>
    <w:rsid w:val="004C6D9E"/>
    <w:rsid w:val="004C712E"/>
    <w:rsid w:val="004C7620"/>
    <w:rsid w:val="004C7714"/>
    <w:rsid w:val="004C7A09"/>
    <w:rsid w:val="004D0744"/>
    <w:rsid w:val="004D08BB"/>
    <w:rsid w:val="004D0BC4"/>
    <w:rsid w:val="004D0DBC"/>
    <w:rsid w:val="004D1308"/>
    <w:rsid w:val="004D1CB7"/>
    <w:rsid w:val="004D1DF2"/>
    <w:rsid w:val="004D2046"/>
    <w:rsid w:val="004D217E"/>
    <w:rsid w:val="004D287F"/>
    <w:rsid w:val="004D31E4"/>
    <w:rsid w:val="004D3578"/>
    <w:rsid w:val="004D3DD1"/>
    <w:rsid w:val="004D3FCF"/>
    <w:rsid w:val="004D5F7F"/>
    <w:rsid w:val="004D726C"/>
    <w:rsid w:val="004D7413"/>
    <w:rsid w:val="004D741E"/>
    <w:rsid w:val="004E0BBD"/>
    <w:rsid w:val="004E0C1D"/>
    <w:rsid w:val="004E10D0"/>
    <w:rsid w:val="004E11FF"/>
    <w:rsid w:val="004E121B"/>
    <w:rsid w:val="004E129F"/>
    <w:rsid w:val="004E213A"/>
    <w:rsid w:val="004E2846"/>
    <w:rsid w:val="004E29CC"/>
    <w:rsid w:val="004E43BB"/>
    <w:rsid w:val="004E50B2"/>
    <w:rsid w:val="004E5789"/>
    <w:rsid w:val="004E5BE2"/>
    <w:rsid w:val="004E5CF4"/>
    <w:rsid w:val="004E5D60"/>
    <w:rsid w:val="004E612F"/>
    <w:rsid w:val="004E6143"/>
    <w:rsid w:val="004E7AC0"/>
    <w:rsid w:val="004E7B4B"/>
    <w:rsid w:val="004E7C12"/>
    <w:rsid w:val="004E7CE1"/>
    <w:rsid w:val="004F0142"/>
    <w:rsid w:val="004F06C6"/>
    <w:rsid w:val="004F0942"/>
    <w:rsid w:val="004F1243"/>
    <w:rsid w:val="004F13C3"/>
    <w:rsid w:val="004F155B"/>
    <w:rsid w:val="004F1841"/>
    <w:rsid w:val="004F324B"/>
    <w:rsid w:val="004F3662"/>
    <w:rsid w:val="004F4B77"/>
    <w:rsid w:val="004F4D5A"/>
    <w:rsid w:val="004F4DED"/>
    <w:rsid w:val="004F4E88"/>
    <w:rsid w:val="004F5926"/>
    <w:rsid w:val="004F5ADB"/>
    <w:rsid w:val="004F5DEA"/>
    <w:rsid w:val="004F6272"/>
    <w:rsid w:val="004F7138"/>
    <w:rsid w:val="004F7321"/>
    <w:rsid w:val="004F7A4D"/>
    <w:rsid w:val="004F7F7D"/>
    <w:rsid w:val="005000F1"/>
    <w:rsid w:val="00500A5D"/>
    <w:rsid w:val="005013F3"/>
    <w:rsid w:val="005020EA"/>
    <w:rsid w:val="005021EC"/>
    <w:rsid w:val="00502289"/>
    <w:rsid w:val="00503075"/>
    <w:rsid w:val="00503310"/>
    <w:rsid w:val="005036BE"/>
    <w:rsid w:val="00503BAC"/>
    <w:rsid w:val="00503CA5"/>
    <w:rsid w:val="0050483C"/>
    <w:rsid w:val="005059FA"/>
    <w:rsid w:val="0050603D"/>
    <w:rsid w:val="005068A5"/>
    <w:rsid w:val="00506DED"/>
    <w:rsid w:val="00507853"/>
    <w:rsid w:val="00507902"/>
    <w:rsid w:val="00510836"/>
    <w:rsid w:val="00510B8A"/>
    <w:rsid w:val="00510F71"/>
    <w:rsid w:val="00511411"/>
    <w:rsid w:val="00511FD2"/>
    <w:rsid w:val="00513106"/>
    <w:rsid w:val="0051395C"/>
    <w:rsid w:val="0051410A"/>
    <w:rsid w:val="00514252"/>
    <w:rsid w:val="00514581"/>
    <w:rsid w:val="00514C9C"/>
    <w:rsid w:val="00515475"/>
    <w:rsid w:val="00516E88"/>
    <w:rsid w:val="00516F45"/>
    <w:rsid w:val="00517C86"/>
    <w:rsid w:val="005201C2"/>
    <w:rsid w:val="005203B8"/>
    <w:rsid w:val="00521266"/>
    <w:rsid w:val="005212F7"/>
    <w:rsid w:val="00521375"/>
    <w:rsid w:val="005213AF"/>
    <w:rsid w:val="00521BFC"/>
    <w:rsid w:val="00522C37"/>
    <w:rsid w:val="00523A6C"/>
    <w:rsid w:val="00523BB2"/>
    <w:rsid w:val="00523DB9"/>
    <w:rsid w:val="00523F3C"/>
    <w:rsid w:val="00524CD9"/>
    <w:rsid w:val="00525D68"/>
    <w:rsid w:val="00526337"/>
    <w:rsid w:val="005263DA"/>
    <w:rsid w:val="00526838"/>
    <w:rsid w:val="00526D11"/>
    <w:rsid w:val="00527742"/>
    <w:rsid w:val="00527E68"/>
    <w:rsid w:val="00530099"/>
    <w:rsid w:val="00530A06"/>
    <w:rsid w:val="00530BC0"/>
    <w:rsid w:val="0053102F"/>
    <w:rsid w:val="005313F5"/>
    <w:rsid w:val="005314A2"/>
    <w:rsid w:val="00531BE5"/>
    <w:rsid w:val="0053241E"/>
    <w:rsid w:val="0053320A"/>
    <w:rsid w:val="00533892"/>
    <w:rsid w:val="00533A00"/>
    <w:rsid w:val="00533F5F"/>
    <w:rsid w:val="00534045"/>
    <w:rsid w:val="0053441C"/>
    <w:rsid w:val="00534645"/>
    <w:rsid w:val="005355B0"/>
    <w:rsid w:val="005365AE"/>
    <w:rsid w:val="0053684D"/>
    <w:rsid w:val="005368A5"/>
    <w:rsid w:val="0053712D"/>
    <w:rsid w:val="00537370"/>
    <w:rsid w:val="00537E4C"/>
    <w:rsid w:val="0054010D"/>
    <w:rsid w:val="00540382"/>
    <w:rsid w:val="00540410"/>
    <w:rsid w:val="005406EB"/>
    <w:rsid w:val="005419FC"/>
    <w:rsid w:val="00541FDF"/>
    <w:rsid w:val="0054224A"/>
    <w:rsid w:val="0054228E"/>
    <w:rsid w:val="005429F6"/>
    <w:rsid w:val="00543210"/>
    <w:rsid w:val="0054322E"/>
    <w:rsid w:val="0054376E"/>
    <w:rsid w:val="005439A4"/>
    <w:rsid w:val="00543A47"/>
    <w:rsid w:val="00543B4C"/>
    <w:rsid w:val="00543DB7"/>
    <w:rsid w:val="00543E6C"/>
    <w:rsid w:val="00543FF1"/>
    <w:rsid w:val="0054400A"/>
    <w:rsid w:val="005444AC"/>
    <w:rsid w:val="00544EBB"/>
    <w:rsid w:val="00544F43"/>
    <w:rsid w:val="00545534"/>
    <w:rsid w:val="0054596A"/>
    <w:rsid w:val="00545AEB"/>
    <w:rsid w:val="00545DC3"/>
    <w:rsid w:val="00546390"/>
    <w:rsid w:val="00546559"/>
    <w:rsid w:val="00546A47"/>
    <w:rsid w:val="00546FFD"/>
    <w:rsid w:val="00547013"/>
    <w:rsid w:val="005470D4"/>
    <w:rsid w:val="005503E6"/>
    <w:rsid w:val="00550AA3"/>
    <w:rsid w:val="00550AFA"/>
    <w:rsid w:val="00550C33"/>
    <w:rsid w:val="005519E9"/>
    <w:rsid w:val="00551B6C"/>
    <w:rsid w:val="005530E2"/>
    <w:rsid w:val="005535CD"/>
    <w:rsid w:val="00553B5C"/>
    <w:rsid w:val="00554451"/>
    <w:rsid w:val="00554C31"/>
    <w:rsid w:val="005557F2"/>
    <w:rsid w:val="005558F8"/>
    <w:rsid w:val="005559C4"/>
    <w:rsid w:val="00555D5E"/>
    <w:rsid w:val="00555DCA"/>
    <w:rsid w:val="0055613B"/>
    <w:rsid w:val="005563C7"/>
    <w:rsid w:val="0055651E"/>
    <w:rsid w:val="005567C1"/>
    <w:rsid w:val="00556B5B"/>
    <w:rsid w:val="00556BE3"/>
    <w:rsid w:val="00556C2A"/>
    <w:rsid w:val="005577EE"/>
    <w:rsid w:val="00557B7A"/>
    <w:rsid w:val="00560652"/>
    <w:rsid w:val="005606EE"/>
    <w:rsid w:val="0056118B"/>
    <w:rsid w:val="0056137B"/>
    <w:rsid w:val="005620FA"/>
    <w:rsid w:val="00562410"/>
    <w:rsid w:val="005625A0"/>
    <w:rsid w:val="0056279F"/>
    <w:rsid w:val="00562810"/>
    <w:rsid w:val="00563FD5"/>
    <w:rsid w:val="00564C7F"/>
    <w:rsid w:val="00565087"/>
    <w:rsid w:val="00565F08"/>
    <w:rsid w:val="005666DD"/>
    <w:rsid w:val="00566AD8"/>
    <w:rsid w:val="0056736E"/>
    <w:rsid w:val="00567881"/>
    <w:rsid w:val="005678EA"/>
    <w:rsid w:val="00567A66"/>
    <w:rsid w:val="00567AEA"/>
    <w:rsid w:val="00567D27"/>
    <w:rsid w:val="0057171D"/>
    <w:rsid w:val="0057246B"/>
    <w:rsid w:val="00572A8D"/>
    <w:rsid w:val="005735ED"/>
    <w:rsid w:val="005740DF"/>
    <w:rsid w:val="005741FA"/>
    <w:rsid w:val="005743CF"/>
    <w:rsid w:val="005747A4"/>
    <w:rsid w:val="00574F6F"/>
    <w:rsid w:val="00575111"/>
    <w:rsid w:val="00575FA3"/>
    <w:rsid w:val="00576399"/>
    <w:rsid w:val="00576C34"/>
    <w:rsid w:val="00577162"/>
    <w:rsid w:val="00580571"/>
    <w:rsid w:val="00581085"/>
    <w:rsid w:val="0058125A"/>
    <w:rsid w:val="005815AB"/>
    <w:rsid w:val="0058162B"/>
    <w:rsid w:val="00581675"/>
    <w:rsid w:val="00581B50"/>
    <w:rsid w:val="005831CC"/>
    <w:rsid w:val="00583A0F"/>
    <w:rsid w:val="00583D6F"/>
    <w:rsid w:val="00583E28"/>
    <w:rsid w:val="005843F0"/>
    <w:rsid w:val="005847DE"/>
    <w:rsid w:val="00585131"/>
    <w:rsid w:val="00585606"/>
    <w:rsid w:val="00585964"/>
    <w:rsid w:val="00585C47"/>
    <w:rsid w:val="00586291"/>
    <w:rsid w:val="00587301"/>
    <w:rsid w:val="00587413"/>
    <w:rsid w:val="0059023F"/>
    <w:rsid w:val="00591054"/>
    <w:rsid w:val="00591880"/>
    <w:rsid w:val="005929D2"/>
    <w:rsid w:val="00592A9D"/>
    <w:rsid w:val="00592ED5"/>
    <w:rsid w:val="00593302"/>
    <w:rsid w:val="00593593"/>
    <w:rsid w:val="00593F28"/>
    <w:rsid w:val="00593FBC"/>
    <w:rsid w:val="005940EB"/>
    <w:rsid w:val="005940F6"/>
    <w:rsid w:val="00594E26"/>
    <w:rsid w:val="0059511B"/>
    <w:rsid w:val="0059514E"/>
    <w:rsid w:val="00595533"/>
    <w:rsid w:val="005973BA"/>
    <w:rsid w:val="005A014A"/>
    <w:rsid w:val="005A0563"/>
    <w:rsid w:val="005A0F12"/>
    <w:rsid w:val="005A1AFE"/>
    <w:rsid w:val="005A1C11"/>
    <w:rsid w:val="005A2226"/>
    <w:rsid w:val="005A29C0"/>
    <w:rsid w:val="005A2D16"/>
    <w:rsid w:val="005A2E8F"/>
    <w:rsid w:val="005A2FA8"/>
    <w:rsid w:val="005A3BB9"/>
    <w:rsid w:val="005A3C7F"/>
    <w:rsid w:val="005A4B10"/>
    <w:rsid w:val="005A6D47"/>
    <w:rsid w:val="005A6F91"/>
    <w:rsid w:val="005B01B4"/>
    <w:rsid w:val="005B05B8"/>
    <w:rsid w:val="005B08BF"/>
    <w:rsid w:val="005B0FE6"/>
    <w:rsid w:val="005B1068"/>
    <w:rsid w:val="005B1563"/>
    <w:rsid w:val="005B1631"/>
    <w:rsid w:val="005B1730"/>
    <w:rsid w:val="005B1832"/>
    <w:rsid w:val="005B1C9A"/>
    <w:rsid w:val="005B1EBE"/>
    <w:rsid w:val="005B2FDB"/>
    <w:rsid w:val="005B30ED"/>
    <w:rsid w:val="005B3A14"/>
    <w:rsid w:val="005B3A4F"/>
    <w:rsid w:val="005B3BD8"/>
    <w:rsid w:val="005B3C08"/>
    <w:rsid w:val="005B3C73"/>
    <w:rsid w:val="005B4945"/>
    <w:rsid w:val="005B4A0A"/>
    <w:rsid w:val="005B4DCD"/>
    <w:rsid w:val="005B4FB5"/>
    <w:rsid w:val="005B6428"/>
    <w:rsid w:val="005B728A"/>
    <w:rsid w:val="005B7801"/>
    <w:rsid w:val="005B78A9"/>
    <w:rsid w:val="005B7F57"/>
    <w:rsid w:val="005C0329"/>
    <w:rsid w:val="005C0525"/>
    <w:rsid w:val="005C08D2"/>
    <w:rsid w:val="005C1037"/>
    <w:rsid w:val="005C10CB"/>
    <w:rsid w:val="005C18B0"/>
    <w:rsid w:val="005C21B4"/>
    <w:rsid w:val="005C2858"/>
    <w:rsid w:val="005C2897"/>
    <w:rsid w:val="005C29B7"/>
    <w:rsid w:val="005C2B67"/>
    <w:rsid w:val="005C2D12"/>
    <w:rsid w:val="005C3302"/>
    <w:rsid w:val="005C33C8"/>
    <w:rsid w:val="005C4459"/>
    <w:rsid w:val="005C4987"/>
    <w:rsid w:val="005C6479"/>
    <w:rsid w:val="005C68C0"/>
    <w:rsid w:val="005C7173"/>
    <w:rsid w:val="005C77DA"/>
    <w:rsid w:val="005C7FB9"/>
    <w:rsid w:val="005D10D3"/>
    <w:rsid w:val="005D12B3"/>
    <w:rsid w:val="005D1A60"/>
    <w:rsid w:val="005D2122"/>
    <w:rsid w:val="005D2E01"/>
    <w:rsid w:val="005D3EE8"/>
    <w:rsid w:val="005D40E1"/>
    <w:rsid w:val="005D4641"/>
    <w:rsid w:val="005D5F92"/>
    <w:rsid w:val="005D6390"/>
    <w:rsid w:val="005D643D"/>
    <w:rsid w:val="005D6FD2"/>
    <w:rsid w:val="005D7668"/>
    <w:rsid w:val="005E01FA"/>
    <w:rsid w:val="005E04B7"/>
    <w:rsid w:val="005E08F0"/>
    <w:rsid w:val="005E09D3"/>
    <w:rsid w:val="005E09D6"/>
    <w:rsid w:val="005E0EB0"/>
    <w:rsid w:val="005E12D6"/>
    <w:rsid w:val="005E15E1"/>
    <w:rsid w:val="005E3362"/>
    <w:rsid w:val="005E3472"/>
    <w:rsid w:val="005E3701"/>
    <w:rsid w:val="005E371C"/>
    <w:rsid w:val="005E3BE4"/>
    <w:rsid w:val="005E4196"/>
    <w:rsid w:val="005E4D6A"/>
    <w:rsid w:val="005E575B"/>
    <w:rsid w:val="005E5792"/>
    <w:rsid w:val="005E5C80"/>
    <w:rsid w:val="005E5D83"/>
    <w:rsid w:val="005E6042"/>
    <w:rsid w:val="005E6B1F"/>
    <w:rsid w:val="005E70D0"/>
    <w:rsid w:val="005E71E4"/>
    <w:rsid w:val="005E751C"/>
    <w:rsid w:val="005E7DD6"/>
    <w:rsid w:val="005F0204"/>
    <w:rsid w:val="005F09F8"/>
    <w:rsid w:val="005F1169"/>
    <w:rsid w:val="005F2A3C"/>
    <w:rsid w:val="005F315A"/>
    <w:rsid w:val="005F3285"/>
    <w:rsid w:val="005F38B9"/>
    <w:rsid w:val="005F3DEA"/>
    <w:rsid w:val="005F3F28"/>
    <w:rsid w:val="005F5449"/>
    <w:rsid w:val="005F6D6A"/>
    <w:rsid w:val="005F7B17"/>
    <w:rsid w:val="00600144"/>
    <w:rsid w:val="00600303"/>
    <w:rsid w:val="006005EB"/>
    <w:rsid w:val="00600827"/>
    <w:rsid w:val="00600A3F"/>
    <w:rsid w:val="006028D6"/>
    <w:rsid w:val="0060297A"/>
    <w:rsid w:val="00602F96"/>
    <w:rsid w:val="00603459"/>
    <w:rsid w:val="00604647"/>
    <w:rsid w:val="00604925"/>
    <w:rsid w:val="0060566E"/>
    <w:rsid w:val="00605A54"/>
    <w:rsid w:val="00606026"/>
    <w:rsid w:val="0060605A"/>
    <w:rsid w:val="0060669F"/>
    <w:rsid w:val="0060688D"/>
    <w:rsid w:val="00606DB1"/>
    <w:rsid w:val="00606E9A"/>
    <w:rsid w:val="00607242"/>
    <w:rsid w:val="0061104E"/>
    <w:rsid w:val="00611C02"/>
    <w:rsid w:val="00612061"/>
    <w:rsid w:val="0061206F"/>
    <w:rsid w:val="006125E1"/>
    <w:rsid w:val="00614FDF"/>
    <w:rsid w:val="00620044"/>
    <w:rsid w:val="006207E4"/>
    <w:rsid w:val="00620805"/>
    <w:rsid w:val="00620980"/>
    <w:rsid w:val="00620BDE"/>
    <w:rsid w:val="00621069"/>
    <w:rsid w:val="006211A2"/>
    <w:rsid w:val="00621514"/>
    <w:rsid w:val="006219DE"/>
    <w:rsid w:val="00621A3A"/>
    <w:rsid w:val="00622EEE"/>
    <w:rsid w:val="006233E8"/>
    <w:rsid w:val="00624231"/>
    <w:rsid w:val="00625621"/>
    <w:rsid w:val="00625716"/>
    <w:rsid w:val="00625AE6"/>
    <w:rsid w:val="006265E3"/>
    <w:rsid w:val="0062745C"/>
    <w:rsid w:val="00630ABC"/>
    <w:rsid w:val="006310A5"/>
    <w:rsid w:val="0063189E"/>
    <w:rsid w:val="0063190D"/>
    <w:rsid w:val="00632B0E"/>
    <w:rsid w:val="00632BE5"/>
    <w:rsid w:val="00633BB8"/>
    <w:rsid w:val="00633BFF"/>
    <w:rsid w:val="00633DA6"/>
    <w:rsid w:val="00634E65"/>
    <w:rsid w:val="00635A7D"/>
    <w:rsid w:val="00635F39"/>
    <w:rsid w:val="00636175"/>
    <w:rsid w:val="006364DA"/>
    <w:rsid w:val="006372A5"/>
    <w:rsid w:val="00637390"/>
    <w:rsid w:val="00640167"/>
    <w:rsid w:val="00640276"/>
    <w:rsid w:val="006408F6"/>
    <w:rsid w:val="00640A47"/>
    <w:rsid w:val="006427C0"/>
    <w:rsid w:val="00642DD6"/>
    <w:rsid w:val="0064318A"/>
    <w:rsid w:val="006437A9"/>
    <w:rsid w:val="0064433D"/>
    <w:rsid w:val="006448B0"/>
    <w:rsid w:val="00644AC0"/>
    <w:rsid w:val="00644EB7"/>
    <w:rsid w:val="0064500F"/>
    <w:rsid w:val="0064694E"/>
    <w:rsid w:val="00647309"/>
    <w:rsid w:val="0064753D"/>
    <w:rsid w:val="00651D15"/>
    <w:rsid w:val="00651FE6"/>
    <w:rsid w:val="00652641"/>
    <w:rsid w:val="00653DDF"/>
    <w:rsid w:val="00653F9C"/>
    <w:rsid w:val="0065449F"/>
    <w:rsid w:val="00654E9F"/>
    <w:rsid w:val="00654ECA"/>
    <w:rsid w:val="00655AA4"/>
    <w:rsid w:val="00655CEE"/>
    <w:rsid w:val="006564C4"/>
    <w:rsid w:val="00657A79"/>
    <w:rsid w:val="00660401"/>
    <w:rsid w:val="006604B8"/>
    <w:rsid w:val="006605B1"/>
    <w:rsid w:val="00660E75"/>
    <w:rsid w:val="006617F3"/>
    <w:rsid w:val="0066266C"/>
    <w:rsid w:val="00662D3A"/>
    <w:rsid w:val="00663043"/>
    <w:rsid w:val="0066305B"/>
    <w:rsid w:val="00663794"/>
    <w:rsid w:val="006639DB"/>
    <w:rsid w:val="006639EF"/>
    <w:rsid w:val="00664668"/>
    <w:rsid w:val="00664A0A"/>
    <w:rsid w:val="00664C42"/>
    <w:rsid w:val="00664DD2"/>
    <w:rsid w:val="00664DDF"/>
    <w:rsid w:val="00664E34"/>
    <w:rsid w:val="006655F0"/>
    <w:rsid w:val="006656F2"/>
    <w:rsid w:val="00666289"/>
    <w:rsid w:val="00667064"/>
    <w:rsid w:val="006670FC"/>
    <w:rsid w:val="00667B4B"/>
    <w:rsid w:val="00667EF5"/>
    <w:rsid w:val="00667F0A"/>
    <w:rsid w:val="006701DD"/>
    <w:rsid w:val="006701F2"/>
    <w:rsid w:val="00670652"/>
    <w:rsid w:val="00670CB8"/>
    <w:rsid w:val="0067180A"/>
    <w:rsid w:val="00674228"/>
    <w:rsid w:val="0067423B"/>
    <w:rsid w:val="00674623"/>
    <w:rsid w:val="0067476F"/>
    <w:rsid w:val="00674E7D"/>
    <w:rsid w:val="006751F3"/>
    <w:rsid w:val="006763C4"/>
    <w:rsid w:val="00676BA9"/>
    <w:rsid w:val="00676DFD"/>
    <w:rsid w:val="00677003"/>
    <w:rsid w:val="00677C74"/>
    <w:rsid w:val="00680555"/>
    <w:rsid w:val="006809EF"/>
    <w:rsid w:val="00681032"/>
    <w:rsid w:val="006810E0"/>
    <w:rsid w:val="0068158E"/>
    <w:rsid w:val="00681C23"/>
    <w:rsid w:val="00681D35"/>
    <w:rsid w:val="00681D62"/>
    <w:rsid w:val="00682372"/>
    <w:rsid w:val="00683084"/>
    <w:rsid w:val="00683386"/>
    <w:rsid w:val="00683801"/>
    <w:rsid w:val="00683915"/>
    <w:rsid w:val="006841F9"/>
    <w:rsid w:val="00685653"/>
    <w:rsid w:val="006858C2"/>
    <w:rsid w:val="00686004"/>
    <w:rsid w:val="006868D6"/>
    <w:rsid w:val="0068732C"/>
    <w:rsid w:val="00687C60"/>
    <w:rsid w:val="00687D6D"/>
    <w:rsid w:val="006906DD"/>
    <w:rsid w:val="006908BE"/>
    <w:rsid w:val="0069159F"/>
    <w:rsid w:val="006916AD"/>
    <w:rsid w:val="00691DD8"/>
    <w:rsid w:val="00691FA3"/>
    <w:rsid w:val="00692A8F"/>
    <w:rsid w:val="00692FC6"/>
    <w:rsid w:val="00694211"/>
    <w:rsid w:val="006947A4"/>
    <w:rsid w:val="00695518"/>
    <w:rsid w:val="00696083"/>
    <w:rsid w:val="00696749"/>
    <w:rsid w:val="0069677A"/>
    <w:rsid w:val="006967C9"/>
    <w:rsid w:val="00696B30"/>
    <w:rsid w:val="00697277"/>
    <w:rsid w:val="006975E6"/>
    <w:rsid w:val="0069795C"/>
    <w:rsid w:val="00697F38"/>
    <w:rsid w:val="006A0D95"/>
    <w:rsid w:val="006A11E6"/>
    <w:rsid w:val="006A1647"/>
    <w:rsid w:val="006A1CB6"/>
    <w:rsid w:val="006A20BD"/>
    <w:rsid w:val="006A2A3F"/>
    <w:rsid w:val="006A30A5"/>
    <w:rsid w:val="006A31F9"/>
    <w:rsid w:val="006A3BB2"/>
    <w:rsid w:val="006A3D68"/>
    <w:rsid w:val="006A5513"/>
    <w:rsid w:val="006A684E"/>
    <w:rsid w:val="006A746E"/>
    <w:rsid w:val="006A7BBE"/>
    <w:rsid w:val="006A7E1E"/>
    <w:rsid w:val="006B0F73"/>
    <w:rsid w:val="006B1936"/>
    <w:rsid w:val="006B1EDF"/>
    <w:rsid w:val="006B27C0"/>
    <w:rsid w:val="006B2A49"/>
    <w:rsid w:val="006B3009"/>
    <w:rsid w:val="006B3385"/>
    <w:rsid w:val="006B3ECC"/>
    <w:rsid w:val="006B4401"/>
    <w:rsid w:val="006B4442"/>
    <w:rsid w:val="006B4661"/>
    <w:rsid w:val="006B50D6"/>
    <w:rsid w:val="006B5D8E"/>
    <w:rsid w:val="006B690D"/>
    <w:rsid w:val="006B6B15"/>
    <w:rsid w:val="006B6D2B"/>
    <w:rsid w:val="006B7AEE"/>
    <w:rsid w:val="006B7E41"/>
    <w:rsid w:val="006C01AF"/>
    <w:rsid w:val="006C05E2"/>
    <w:rsid w:val="006C0B1E"/>
    <w:rsid w:val="006C0F35"/>
    <w:rsid w:val="006C1454"/>
    <w:rsid w:val="006C1E57"/>
    <w:rsid w:val="006C32AE"/>
    <w:rsid w:val="006C43D2"/>
    <w:rsid w:val="006C4CEE"/>
    <w:rsid w:val="006C596A"/>
    <w:rsid w:val="006C5A27"/>
    <w:rsid w:val="006C6230"/>
    <w:rsid w:val="006C7902"/>
    <w:rsid w:val="006C791A"/>
    <w:rsid w:val="006C7D47"/>
    <w:rsid w:val="006D00F2"/>
    <w:rsid w:val="006D0CA0"/>
    <w:rsid w:val="006D104F"/>
    <w:rsid w:val="006D1100"/>
    <w:rsid w:val="006D116A"/>
    <w:rsid w:val="006D1F48"/>
    <w:rsid w:val="006D2C7F"/>
    <w:rsid w:val="006D2EB5"/>
    <w:rsid w:val="006D2EDA"/>
    <w:rsid w:val="006D4FEA"/>
    <w:rsid w:val="006D5284"/>
    <w:rsid w:val="006D53AC"/>
    <w:rsid w:val="006D590D"/>
    <w:rsid w:val="006D60B5"/>
    <w:rsid w:val="006D6C7F"/>
    <w:rsid w:val="006D744D"/>
    <w:rsid w:val="006E0AF3"/>
    <w:rsid w:val="006E1844"/>
    <w:rsid w:val="006E2377"/>
    <w:rsid w:val="006E37BB"/>
    <w:rsid w:val="006E3BBE"/>
    <w:rsid w:val="006E3F5B"/>
    <w:rsid w:val="006E3FA3"/>
    <w:rsid w:val="006E41E3"/>
    <w:rsid w:val="006E4227"/>
    <w:rsid w:val="006E42E6"/>
    <w:rsid w:val="006E468C"/>
    <w:rsid w:val="006E5BAB"/>
    <w:rsid w:val="006E5C86"/>
    <w:rsid w:val="006E5E05"/>
    <w:rsid w:val="006E5F2C"/>
    <w:rsid w:val="006E5FB1"/>
    <w:rsid w:val="006E6591"/>
    <w:rsid w:val="006E65F6"/>
    <w:rsid w:val="006E6A35"/>
    <w:rsid w:val="006E734E"/>
    <w:rsid w:val="006E7E94"/>
    <w:rsid w:val="006F0263"/>
    <w:rsid w:val="006F05CA"/>
    <w:rsid w:val="006F1A5B"/>
    <w:rsid w:val="006F1DF7"/>
    <w:rsid w:val="006F2485"/>
    <w:rsid w:val="006F3E98"/>
    <w:rsid w:val="006F421D"/>
    <w:rsid w:val="006F4910"/>
    <w:rsid w:val="006F4A41"/>
    <w:rsid w:val="006F4A59"/>
    <w:rsid w:val="006F6A06"/>
    <w:rsid w:val="006F6BB8"/>
    <w:rsid w:val="006F72BE"/>
    <w:rsid w:val="006F769D"/>
    <w:rsid w:val="00700308"/>
    <w:rsid w:val="00700409"/>
    <w:rsid w:val="0070090D"/>
    <w:rsid w:val="00700CB4"/>
    <w:rsid w:val="00701541"/>
    <w:rsid w:val="00701723"/>
    <w:rsid w:val="007026CA"/>
    <w:rsid w:val="00702BE7"/>
    <w:rsid w:val="0070363F"/>
    <w:rsid w:val="007037AD"/>
    <w:rsid w:val="00703B03"/>
    <w:rsid w:val="00703D6C"/>
    <w:rsid w:val="007043F1"/>
    <w:rsid w:val="007049B9"/>
    <w:rsid w:val="00704A17"/>
    <w:rsid w:val="00704F1E"/>
    <w:rsid w:val="007050D1"/>
    <w:rsid w:val="00705BC3"/>
    <w:rsid w:val="00705D40"/>
    <w:rsid w:val="00705E7B"/>
    <w:rsid w:val="0070656F"/>
    <w:rsid w:val="00706F54"/>
    <w:rsid w:val="00707451"/>
    <w:rsid w:val="00707D6E"/>
    <w:rsid w:val="00710051"/>
    <w:rsid w:val="00710074"/>
    <w:rsid w:val="00710559"/>
    <w:rsid w:val="00711381"/>
    <w:rsid w:val="007114B6"/>
    <w:rsid w:val="00712341"/>
    <w:rsid w:val="007123F2"/>
    <w:rsid w:val="00712421"/>
    <w:rsid w:val="00712E48"/>
    <w:rsid w:val="00712F7E"/>
    <w:rsid w:val="00713170"/>
    <w:rsid w:val="0071415B"/>
    <w:rsid w:val="007148E4"/>
    <w:rsid w:val="00714AEA"/>
    <w:rsid w:val="00715163"/>
    <w:rsid w:val="0071541F"/>
    <w:rsid w:val="007157C7"/>
    <w:rsid w:val="00715AA5"/>
    <w:rsid w:val="00715D9B"/>
    <w:rsid w:val="00715F68"/>
    <w:rsid w:val="00715FFF"/>
    <w:rsid w:val="007160CB"/>
    <w:rsid w:val="00716D7D"/>
    <w:rsid w:val="007170B2"/>
    <w:rsid w:val="007173BF"/>
    <w:rsid w:val="0071741F"/>
    <w:rsid w:val="0071757F"/>
    <w:rsid w:val="007177AD"/>
    <w:rsid w:val="0072085A"/>
    <w:rsid w:val="00721400"/>
    <w:rsid w:val="00721570"/>
    <w:rsid w:val="00721788"/>
    <w:rsid w:val="00721A97"/>
    <w:rsid w:val="007225A0"/>
    <w:rsid w:val="007227CC"/>
    <w:rsid w:val="00724CFA"/>
    <w:rsid w:val="0072517D"/>
    <w:rsid w:val="0072524E"/>
    <w:rsid w:val="00725C33"/>
    <w:rsid w:val="00725EF1"/>
    <w:rsid w:val="0072742B"/>
    <w:rsid w:val="00730395"/>
    <w:rsid w:val="00730D90"/>
    <w:rsid w:val="00731007"/>
    <w:rsid w:val="007311DA"/>
    <w:rsid w:val="0073142B"/>
    <w:rsid w:val="00733544"/>
    <w:rsid w:val="00734488"/>
    <w:rsid w:val="00734A1C"/>
    <w:rsid w:val="00734A5B"/>
    <w:rsid w:val="00734AC4"/>
    <w:rsid w:val="007353F4"/>
    <w:rsid w:val="0073585D"/>
    <w:rsid w:val="007359F5"/>
    <w:rsid w:val="00736087"/>
    <w:rsid w:val="007361B3"/>
    <w:rsid w:val="007361CD"/>
    <w:rsid w:val="00736504"/>
    <w:rsid w:val="007378A0"/>
    <w:rsid w:val="00737FEF"/>
    <w:rsid w:val="0074066F"/>
    <w:rsid w:val="0074213D"/>
    <w:rsid w:val="00742634"/>
    <w:rsid w:val="00742C03"/>
    <w:rsid w:val="00742D46"/>
    <w:rsid w:val="00743FEF"/>
    <w:rsid w:val="007443E2"/>
    <w:rsid w:val="00744E76"/>
    <w:rsid w:val="00746050"/>
    <w:rsid w:val="00746254"/>
    <w:rsid w:val="007467EC"/>
    <w:rsid w:val="00746B24"/>
    <w:rsid w:val="00746FC3"/>
    <w:rsid w:val="007470C4"/>
    <w:rsid w:val="007473D4"/>
    <w:rsid w:val="00750310"/>
    <w:rsid w:val="0075057D"/>
    <w:rsid w:val="007509BF"/>
    <w:rsid w:val="00750A00"/>
    <w:rsid w:val="00751542"/>
    <w:rsid w:val="00751A77"/>
    <w:rsid w:val="007521DB"/>
    <w:rsid w:val="007523D3"/>
    <w:rsid w:val="00753460"/>
    <w:rsid w:val="007534AA"/>
    <w:rsid w:val="00753D01"/>
    <w:rsid w:val="00754227"/>
    <w:rsid w:val="00754284"/>
    <w:rsid w:val="007543B1"/>
    <w:rsid w:val="00754778"/>
    <w:rsid w:val="0075498C"/>
    <w:rsid w:val="00754B53"/>
    <w:rsid w:val="00754B6A"/>
    <w:rsid w:val="00754E14"/>
    <w:rsid w:val="00755110"/>
    <w:rsid w:val="0075639A"/>
    <w:rsid w:val="007563BD"/>
    <w:rsid w:val="00756B0D"/>
    <w:rsid w:val="00756DB2"/>
    <w:rsid w:val="00757634"/>
    <w:rsid w:val="007577CB"/>
    <w:rsid w:val="00757ECF"/>
    <w:rsid w:val="007601C1"/>
    <w:rsid w:val="007604D7"/>
    <w:rsid w:val="007606F6"/>
    <w:rsid w:val="00760A3D"/>
    <w:rsid w:val="00761044"/>
    <w:rsid w:val="007613BC"/>
    <w:rsid w:val="007613DB"/>
    <w:rsid w:val="007614DB"/>
    <w:rsid w:val="00761752"/>
    <w:rsid w:val="00761A0C"/>
    <w:rsid w:val="00761A21"/>
    <w:rsid w:val="00761A50"/>
    <w:rsid w:val="0076270A"/>
    <w:rsid w:val="00762BA9"/>
    <w:rsid w:val="00762DA9"/>
    <w:rsid w:val="00762FC8"/>
    <w:rsid w:val="00763249"/>
    <w:rsid w:val="00763455"/>
    <w:rsid w:val="00763A2B"/>
    <w:rsid w:val="00764B70"/>
    <w:rsid w:val="00765723"/>
    <w:rsid w:val="00765958"/>
    <w:rsid w:val="00765D80"/>
    <w:rsid w:val="00766AEA"/>
    <w:rsid w:val="007679F9"/>
    <w:rsid w:val="00767B9B"/>
    <w:rsid w:val="00770DF4"/>
    <w:rsid w:val="00771315"/>
    <w:rsid w:val="00771610"/>
    <w:rsid w:val="0077235E"/>
    <w:rsid w:val="007723BE"/>
    <w:rsid w:val="00772B8B"/>
    <w:rsid w:val="00773491"/>
    <w:rsid w:val="007735D2"/>
    <w:rsid w:val="007740C8"/>
    <w:rsid w:val="00774F1D"/>
    <w:rsid w:val="0077650F"/>
    <w:rsid w:val="00776565"/>
    <w:rsid w:val="0077749B"/>
    <w:rsid w:val="00777888"/>
    <w:rsid w:val="0078097A"/>
    <w:rsid w:val="00780C21"/>
    <w:rsid w:val="00780FAF"/>
    <w:rsid w:val="007817BC"/>
    <w:rsid w:val="00781F0F"/>
    <w:rsid w:val="00782276"/>
    <w:rsid w:val="00782D38"/>
    <w:rsid w:val="0078375A"/>
    <w:rsid w:val="00784471"/>
    <w:rsid w:val="00784A24"/>
    <w:rsid w:val="00784CF2"/>
    <w:rsid w:val="007856FD"/>
    <w:rsid w:val="00786674"/>
    <w:rsid w:val="00787A7A"/>
    <w:rsid w:val="007902B2"/>
    <w:rsid w:val="00790AD4"/>
    <w:rsid w:val="00790D00"/>
    <w:rsid w:val="007911B9"/>
    <w:rsid w:val="00791BA7"/>
    <w:rsid w:val="00791FF2"/>
    <w:rsid w:val="00792889"/>
    <w:rsid w:val="00792EFA"/>
    <w:rsid w:val="00792F00"/>
    <w:rsid w:val="007938CA"/>
    <w:rsid w:val="00793A59"/>
    <w:rsid w:val="00794061"/>
    <w:rsid w:val="00794241"/>
    <w:rsid w:val="007951D4"/>
    <w:rsid w:val="00795370"/>
    <w:rsid w:val="007968F5"/>
    <w:rsid w:val="00796B78"/>
    <w:rsid w:val="00796ED7"/>
    <w:rsid w:val="00797623"/>
    <w:rsid w:val="0079767D"/>
    <w:rsid w:val="00797D1C"/>
    <w:rsid w:val="007A0568"/>
    <w:rsid w:val="007A0B39"/>
    <w:rsid w:val="007A0C35"/>
    <w:rsid w:val="007A0F21"/>
    <w:rsid w:val="007A11A1"/>
    <w:rsid w:val="007A1242"/>
    <w:rsid w:val="007A1C26"/>
    <w:rsid w:val="007A1E10"/>
    <w:rsid w:val="007A2E78"/>
    <w:rsid w:val="007A2ED3"/>
    <w:rsid w:val="007A2F8A"/>
    <w:rsid w:val="007A3289"/>
    <w:rsid w:val="007A32EA"/>
    <w:rsid w:val="007A3433"/>
    <w:rsid w:val="007A37CD"/>
    <w:rsid w:val="007A4101"/>
    <w:rsid w:val="007A4193"/>
    <w:rsid w:val="007A45CA"/>
    <w:rsid w:val="007A5249"/>
    <w:rsid w:val="007A574F"/>
    <w:rsid w:val="007A640F"/>
    <w:rsid w:val="007A658D"/>
    <w:rsid w:val="007A6F71"/>
    <w:rsid w:val="007A7C06"/>
    <w:rsid w:val="007B0B89"/>
    <w:rsid w:val="007B240A"/>
    <w:rsid w:val="007B28DD"/>
    <w:rsid w:val="007B2EF5"/>
    <w:rsid w:val="007B47AB"/>
    <w:rsid w:val="007B4A73"/>
    <w:rsid w:val="007B4EF5"/>
    <w:rsid w:val="007B6073"/>
    <w:rsid w:val="007B6510"/>
    <w:rsid w:val="007B657A"/>
    <w:rsid w:val="007B6E65"/>
    <w:rsid w:val="007B77A1"/>
    <w:rsid w:val="007B7C3C"/>
    <w:rsid w:val="007B7F22"/>
    <w:rsid w:val="007B7F89"/>
    <w:rsid w:val="007C01C0"/>
    <w:rsid w:val="007C1F4A"/>
    <w:rsid w:val="007C2BE8"/>
    <w:rsid w:val="007C2E77"/>
    <w:rsid w:val="007C3095"/>
    <w:rsid w:val="007C39AF"/>
    <w:rsid w:val="007C3A54"/>
    <w:rsid w:val="007C3B48"/>
    <w:rsid w:val="007C3D6D"/>
    <w:rsid w:val="007C3E57"/>
    <w:rsid w:val="007C4512"/>
    <w:rsid w:val="007C4C45"/>
    <w:rsid w:val="007C4ED4"/>
    <w:rsid w:val="007C54B9"/>
    <w:rsid w:val="007C556E"/>
    <w:rsid w:val="007C65DC"/>
    <w:rsid w:val="007C6925"/>
    <w:rsid w:val="007C6AED"/>
    <w:rsid w:val="007C70B6"/>
    <w:rsid w:val="007C7D4F"/>
    <w:rsid w:val="007D08C2"/>
    <w:rsid w:val="007D0DAF"/>
    <w:rsid w:val="007D19F4"/>
    <w:rsid w:val="007D2AC9"/>
    <w:rsid w:val="007D2D6B"/>
    <w:rsid w:val="007D33D2"/>
    <w:rsid w:val="007D38E8"/>
    <w:rsid w:val="007D4321"/>
    <w:rsid w:val="007D4F20"/>
    <w:rsid w:val="007D5B56"/>
    <w:rsid w:val="007D671D"/>
    <w:rsid w:val="007D677A"/>
    <w:rsid w:val="007D6953"/>
    <w:rsid w:val="007D6BC5"/>
    <w:rsid w:val="007D6F32"/>
    <w:rsid w:val="007D7D88"/>
    <w:rsid w:val="007D7F40"/>
    <w:rsid w:val="007D7F4F"/>
    <w:rsid w:val="007E03FF"/>
    <w:rsid w:val="007E0B9C"/>
    <w:rsid w:val="007E1614"/>
    <w:rsid w:val="007E16C9"/>
    <w:rsid w:val="007E1DA3"/>
    <w:rsid w:val="007E1E95"/>
    <w:rsid w:val="007E3263"/>
    <w:rsid w:val="007E3C45"/>
    <w:rsid w:val="007E3DF0"/>
    <w:rsid w:val="007E4462"/>
    <w:rsid w:val="007E4543"/>
    <w:rsid w:val="007E4C9D"/>
    <w:rsid w:val="007E5695"/>
    <w:rsid w:val="007E5C1F"/>
    <w:rsid w:val="007E606A"/>
    <w:rsid w:val="007E6E31"/>
    <w:rsid w:val="007E6FE7"/>
    <w:rsid w:val="007F0E43"/>
    <w:rsid w:val="007F1568"/>
    <w:rsid w:val="007F1D7B"/>
    <w:rsid w:val="007F1E46"/>
    <w:rsid w:val="007F326E"/>
    <w:rsid w:val="007F32D9"/>
    <w:rsid w:val="007F36E1"/>
    <w:rsid w:val="007F4380"/>
    <w:rsid w:val="007F45C2"/>
    <w:rsid w:val="007F484A"/>
    <w:rsid w:val="007F52D4"/>
    <w:rsid w:val="007F5DAA"/>
    <w:rsid w:val="007F70D2"/>
    <w:rsid w:val="007F7598"/>
    <w:rsid w:val="007F77DD"/>
    <w:rsid w:val="0080020A"/>
    <w:rsid w:val="008003DC"/>
    <w:rsid w:val="008005A2"/>
    <w:rsid w:val="00800923"/>
    <w:rsid w:val="008013CD"/>
    <w:rsid w:val="00801B8F"/>
    <w:rsid w:val="00801D26"/>
    <w:rsid w:val="00802598"/>
    <w:rsid w:val="008028A4"/>
    <w:rsid w:val="00802B27"/>
    <w:rsid w:val="00802F06"/>
    <w:rsid w:val="00802F53"/>
    <w:rsid w:val="00804B1A"/>
    <w:rsid w:val="00805820"/>
    <w:rsid w:val="008060B8"/>
    <w:rsid w:val="00806364"/>
    <w:rsid w:val="008063B8"/>
    <w:rsid w:val="00806737"/>
    <w:rsid w:val="0080696D"/>
    <w:rsid w:val="008071EB"/>
    <w:rsid w:val="0080729B"/>
    <w:rsid w:val="0080761D"/>
    <w:rsid w:val="00807AB3"/>
    <w:rsid w:val="00807DA8"/>
    <w:rsid w:val="008101C7"/>
    <w:rsid w:val="00810490"/>
    <w:rsid w:val="008116B3"/>
    <w:rsid w:val="00811A47"/>
    <w:rsid w:val="00813468"/>
    <w:rsid w:val="0081379B"/>
    <w:rsid w:val="00813AAC"/>
    <w:rsid w:val="00813C27"/>
    <w:rsid w:val="00813CF1"/>
    <w:rsid w:val="00813E5C"/>
    <w:rsid w:val="00813F00"/>
    <w:rsid w:val="00814764"/>
    <w:rsid w:val="00814F68"/>
    <w:rsid w:val="008157CE"/>
    <w:rsid w:val="008157E8"/>
    <w:rsid w:val="00815B14"/>
    <w:rsid w:val="00815B79"/>
    <w:rsid w:val="00816277"/>
    <w:rsid w:val="008165C6"/>
    <w:rsid w:val="00816786"/>
    <w:rsid w:val="00816838"/>
    <w:rsid w:val="00817A7C"/>
    <w:rsid w:val="00817AF6"/>
    <w:rsid w:val="00817BB6"/>
    <w:rsid w:val="0082127B"/>
    <w:rsid w:val="0082143D"/>
    <w:rsid w:val="00821BE6"/>
    <w:rsid w:val="00821C3B"/>
    <w:rsid w:val="008229B1"/>
    <w:rsid w:val="00822C70"/>
    <w:rsid w:val="00822FBE"/>
    <w:rsid w:val="00823276"/>
    <w:rsid w:val="00823B89"/>
    <w:rsid w:val="00823EF6"/>
    <w:rsid w:val="00824742"/>
    <w:rsid w:val="008248BA"/>
    <w:rsid w:val="00824A23"/>
    <w:rsid w:val="00824A96"/>
    <w:rsid w:val="008258F9"/>
    <w:rsid w:val="00826094"/>
    <w:rsid w:val="0082667F"/>
    <w:rsid w:val="008267C7"/>
    <w:rsid w:val="00826BBA"/>
    <w:rsid w:val="00826F97"/>
    <w:rsid w:val="0082720C"/>
    <w:rsid w:val="008273B4"/>
    <w:rsid w:val="008301EE"/>
    <w:rsid w:val="0083032F"/>
    <w:rsid w:val="0083063A"/>
    <w:rsid w:val="00830C86"/>
    <w:rsid w:val="00831527"/>
    <w:rsid w:val="00831DED"/>
    <w:rsid w:val="00831E7E"/>
    <w:rsid w:val="00832E02"/>
    <w:rsid w:val="00832FF6"/>
    <w:rsid w:val="008339BC"/>
    <w:rsid w:val="00833A50"/>
    <w:rsid w:val="0083462F"/>
    <w:rsid w:val="00834B88"/>
    <w:rsid w:val="008352AC"/>
    <w:rsid w:val="00836710"/>
    <w:rsid w:val="008369F1"/>
    <w:rsid w:val="00836C0D"/>
    <w:rsid w:val="00836D1D"/>
    <w:rsid w:val="008370DD"/>
    <w:rsid w:val="00837BF6"/>
    <w:rsid w:val="00837F26"/>
    <w:rsid w:val="00840239"/>
    <w:rsid w:val="00840766"/>
    <w:rsid w:val="0084097F"/>
    <w:rsid w:val="00840A92"/>
    <w:rsid w:val="00840F5A"/>
    <w:rsid w:val="00840FD3"/>
    <w:rsid w:val="00841322"/>
    <w:rsid w:val="00841ECA"/>
    <w:rsid w:val="00842674"/>
    <w:rsid w:val="00843454"/>
    <w:rsid w:val="00843EDF"/>
    <w:rsid w:val="00844914"/>
    <w:rsid w:val="00845239"/>
    <w:rsid w:val="00845CE9"/>
    <w:rsid w:val="008460A8"/>
    <w:rsid w:val="00846B04"/>
    <w:rsid w:val="00846DF8"/>
    <w:rsid w:val="00847969"/>
    <w:rsid w:val="00847D53"/>
    <w:rsid w:val="00847F05"/>
    <w:rsid w:val="00850319"/>
    <w:rsid w:val="00850366"/>
    <w:rsid w:val="00850479"/>
    <w:rsid w:val="008506D5"/>
    <w:rsid w:val="00850BA4"/>
    <w:rsid w:val="00850FB9"/>
    <w:rsid w:val="00851198"/>
    <w:rsid w:val="0085375B"/>
    <w:rsid w:val="008549A6"/>
    <w:rsid w:val="00855212"/>
    <w:rsid w:val="00856547"/>
    <w:rsid w:val="00857220"/>
    <w:rsid w:val="00860209"/>
    <w:rsid w:val="00860D4B"/>
    <w:rsid w:val="0086145A"/>
    <w:rsid w:val="008619FC"/>
    <w:rsid w:val="00862303"/>
    <w:rsid w:val="00863B20"/>
    <w:rsid w:val="00864A1F"/>
    <w:rsid w:val="00865060"/>
    <w:rsid w:val="00865126"/>
    <w:rsid w:val="00865417"/>
    <w:rsid w:val="008655C3"/>
    <w:rsid w:val="008657E6"/>
    <w:rsid w:val="0086590D"/>
    <w:rsid w:val="008659EF"/>
    <w:rsid w:val="00865EBD"/>
    <w:rsid w:val="008661CB"/>
    <w:rsid w:val="00866240"/>
    <w:rsid w:val="00866CE6"/>
    <w:rsid w:val="00867931"/>
    <w:rsid w:val="00867C4E"/>
    <w:rsid w:val="00867F1E"/>
    <w:rsid w:val="0087062E"/>
    <w:rsid w:val="0087085A"/>
    <w:rsid w:val="00872E34"/>
    <w:rsid w:val="00872EEC"/>
    <w:rsid w:val="0087331B"/>
    <w:rsid w:val="008736B2"/>
    <w:rsid w:val="008752A7"/>
    <w:rsid w:val="0087581C"/>
    <w:rsid w:val="00875BB0"/>
    <w:rsid w:val="00876102"/>
    <w:rsid w:val="00876327"/>
    <w:rsid w:val="008768CA"/>
    <w:rsid w:val="0087714B"/>
    <w:rsid w:val="00877708"/>
    <w:rsid w:val="00877D2A"/>
    <w:rsid w:val="0088082D"/>
    <w:rsid w:val="00880890"/>
    <w:rsid w:val="008811A7"/>
    <w:rsid w:val="008813AD"/>
    <w:rsid w:val="00881651"/>
    <w:rsid w:val="00881EAD"/>
    <w:rsid w:val="00883192"/>
    <w:rsid w:val="008832DE"/>
    <w:rsid w:val="00884172"/>
    <w:rsid w:val="0088434E"/>
    <w:rsid w:val="00884679"/>
    <w:rsid w:val="00884A44"/>
    <w:rsid w:val="00885091"/>
    <w:rsid w:val="0088510A"/>
    <w:rsid w:val="008856E8"/>
    <w:rsid w:val="00885E77"/>
    <w:rsid w:val="0088659E"/>
    <w:rsid w:val="00886C95"/>
    <w:rsid w:val="008877E6"/>
    <w:rsid w:val="0089065A"/>
    <w:rsid w:val="00891144"/>
    <w:rsid w:val="00891374"/>
    <w:rsid w:val="008924A6"/>
    <w:rsid w:val="00892679"/>
    <w:rsid w:val="00892692"/>
    <w:rsid w:val="00892756"/>
    <w:rsid w:val="00892B08"/>
    <w:rsid w:val="00893693"/>
    <w:rsid w:val="00893A04"/>
    <w:rsid w:val="00893AE5"/>
    <w:rsid w:val="00893B3B"/>
    <w:rsid w:val="008945C5"/>
    <w:rsid w:val="008947E2"/>
    <w:rsid w:val="00894E84"/>
    <w:rsid w:val="00895BF0"/>
    <w:rsid w:val="0089666F"/>
    <w:rsid w:val="00897025"/>
    <w:rsid w:val="008973F7"/>
    <w:rsid w:val="008A05BC"/>
    <w:rsid w:val="008A0874"/>
    <w:rsid w:val="008A0933"/>
    <w:rsid w:val="008A18AF"/>
    <w:rsid w:val="008A1FD9"/>
    <w:rsid w:val="008A2D8D"/>
    <w:rsid w:val="008A315E"/>
    <w:rsid w:val="008A350C"/>
    <w:rsid w:val="008A3A66"/>
    <w:rsid w:val="008A3B23"/>
    <w:rsid w:val="008A42FF"/>
    <w:rsid w:val="008A452D"/>
    <w:rsid w:val="008A5EC2"/>
    <w:rsid w:val="008A63DF"/>
    <w:rsid w:val="008A6EA5"/>
    <w:rsid w:val="008A6EA7"/>
    <w:rsid w:val="008A70CD"/>
    <w:rsid w:val="008A71DE"/>
    <w:rsid w:val="008A798D"/>
    <w:rsid w:val="008A7C7A"/>
    <w:rsid w:val="008B0C4D"/>
    <w:rsid w:val="008B0C9D"/>
    <w:rsid w:val="008B190A"/>
    <w:rsid w:val="008B1D52"/>
    <w:rsid w:val="008B1D5D"/>
    <w:rsid w:val="008B2ACB"/>
    <w:rsid w:val="008B2D99"/>
    <w:rsid w:val="008B2EE8"/>
    <w:rsid w:val="008B301D"/>
    <w:rsid w:val="008B3435"/>
    <w:rsid w:val="008B3A75"/>
    <w:rsid w:val="008B3C3E"/>
    <w:rsid w:val="008B417F"/>
    <w:rsid w:val="008B41FC"/>
    <w:rsid w:val="008B440F"/>
    <w:rsid w:val="008B4DB8"/>
    <w:rsid w:val="008B6B13"/>
    <w:rsid w:val="008B735F"/>
    <w:rsid w:val="008B7A74"/>
    <w:rsid w:val="008B7F3B"/>
    <w:rsid w:val="008C0085"/>
    <w:rsid w:val="008C065C"/>
    <w:rsid w:val="008C092E"/>
    <w:rsid w:val="008C0D56"/>
    <w:rsid w:val="008C0DA0"/>
    <w:rsid w:val="008C16BC"/>
    <w:rsid w:val="008C1A53"/>
    <w:rsid w:val="008C1BEE"/>
    <w:rsid w:val="008C22FE"/>
    <w:rsid w:val="008C23D8"/>
    <w:rsid w:val="008C2457"/>
    <w:rsid w:val="008C2529"/>
    <w:rsid w:val="008C307C"/>
    <w:rsid w:val="008C3083"/>
    <w:rsid w:val="008C414E"/>
    <w:rsid w:val="008C41D1"/>
    <w:rsid w:val="008C442B"/>
    <w:rsid w:val="008C4F08"/>
    <w:rsid w:val="008C4F55"/>
    <w:rsid w:val="008C5159"/>
    <w:rsid w:val="008C515F"/>
    <w:rsid w:val="008C54FA"/>
    <w:rsid w:val="008C6851"/>
    <w:rsid w:val="008C7F12"/>
    <w:rsid w:val="008D0932"/>
    <w:rsid w:val="008D0A45"/>
    <w:rsid w:val="008D0E0D"/>
    <w:rsid w:val="008D100C"/>
    <w:rsid w:val="008D1450"/>
    <w:rsid w:val="008D1B6C"/>
    <w:rsid w:val="008D2031"/>
    <w:rsid w:val="008D20D1"/>
    <w:rsid w:val="008D319C"/>
    <w:rsid w:val="008D55E7"/>
    <w:rsid w:val="008D57D1"/>
    <w:rsid w:val="008D5B8C"/>
    <w:rsid w:val="008D5EAD"/>
    <w:rsid w:val="008D6710"/>
    <w:rsid w:val="008D68FA"/>
    <w:rsid w:val="008D71C9"/>
    <w:rsid w:val="008D744A"/>
    <w:rsid w:val="008D7CAF"/>
    <w:rsid w:val="008D7F69"/>
    <w:rsid w:val="008E0498"/>
    <w:rsid w:val="008E0D07"/>
    <w:rsid w:val="008E1385"/>
    <w:rsid w:val="008E23B2"/>
    <w:rsid w:val="008E2E1D"/>
    <w:rsid w:val="008E2F05"/>
    <w:rsid w:val="008E33D6"/>
    <w:rsid w:val="008E33DB"/>
    <w:rsid w:val="008E347B"/>
    <w:rsid w:val="008E3841"/>
    <w:rsid w:val="008E3C45"/>
    <w:rsid w:val="008E4DB7"/>
    <w:rsid w:val="008E4F0C"/>
    <w:rsid w:val="008E5ED6"/>
    <w:rsid w:val="008E6295"/>
    <w:rsid w:val="008E7C01"/>
    <w:rsid w:val="008E7C87"/>
    <w:rsid w:val="008F00AC"/>
    <w:rsid w:val="008F020C"/>
    <w:rsid w:val="008F1E29"/>
    <w:rsid w:val="008F2840"/>
    <w:rsid w:val="008F28F0"/>
    <w:rsid w:val="008F2DB8"/>
    <w:rsid w:val="008F4220"/>
    <w:rsid w:val="008F450F"/>
    <w:rsid w:val="008F47FD"/>
    <w:rsid w:val="008F5708"/>
    <w:rsid w:val="008F625F"/>
    <w:rsid w:val="008F648D"/>
    <w:rsid w:val="008F6912"/>
    <w:rsid w:val="008F69E9"/>
    <w:rsid w:val="008F6C1A"/>
    <w:rsid w:val="009004BF"/>
    <w:rsid w:val="00900528"/>
    <w:rsid w:val="00900676"/>
    <w:rsid w:val="00900CFF"/>
    <w:rsid w:val="00900FB0"/>
    <w:rsid w:val="009010FB"/>
    <w:rsid w:val="00901ABA"/>
    <w:rsid w:val="00901D5A"/>
    <w:rsid w:val="0090260E"/>
    <w:rsid w:val="0090271F"/>
    <w:rsid w:val="00902870"/>
    <w:rsid w:val="00902D96"/>
    <w:rsid w:val="00902E04"/>
    <w:rsid w:val="00902E23"/>
    <w:rsid w:val="009030C5"/>
    <w:rsid w:val="00903239"/>
    <w:rsid w:val="0090351F"/>
    <w:rsid w:val="00903774"/>
    <w:rsid w:val="0090419E"/>
    <w:rsid w:val="009046E5"/>
    <w:rsid w:val="0090473F"/>
    <w:rsid w:val="009054A7"/>
    <w:rsid w:val="0090598A"/>
    <w:rsid w:val="00905B07"/>
    <w:rsid w:val="00906D0D"/>
    <w:rsid w:val="009072C0"/>
    <w:rsid w:val="00907978"/>
    <w:rsid w:val="00907AFB"/>
    <w:rsid w:val="00910768"/>
    <w:rsid w:val="00911F5F"/>
    <w:rsid w:val="00912149"/>
    <w:rsid w:val="00912B80"/>
    <w:rsid w:val="00912E51"/>
    <w:rsid w:val="0091348E"/>
    <w:rsid w:val="009139F3"/>
    <w:rsid w:val="009148DF"/>
    <w:rsid w:val="00914F25"/>
    <w:rsid w:val="00915AE4"/>
    <w:rsid w:val="00915F70"/>
    <w:rsid w:val="00916057"/>
    <w:rsid w:val="00916342"/>
    <w:rsid w:val="00916619"/>
    <w:rsid w:val="009169BC"/>
    <w:rsid w:val="00916A93"/>
    <w:rsid w:val="00916B66"/>
    <w:rsid w:val="00916C7A"/>
    <w:rsid w:val="00916DD9"/>
    <w:rsid w:val="009171C0"/>
    <w:rsid w:val="0091721E"/>
    <w:rsid w:val="009177FA"/>
    <w:rsid w:val="009179A9"/>
    <w:rsid w:val="00917CCB"/>
    <w:rsid w:val="00920002"/>
    <w:rsid w:val="00920937"/>
    <w:rsid w:val="00920C9A"/>
    <w:rsid w:val="00920CE5"/>
    <w:rsid w:val="009214A7"/>
    <w:rsid w:val="009228DF"/>
    <w:rsid w:val="00922DEA"/>
    <w:rsid w:val="00922E28"/>
    <w:rsid w:val="00923556"/>
    <w:rsid w:val="00923BBD"/>
    <w:rsid w:val="00924285"/>
    <w:rsid w:val="00924343"/>
    <w:rsid w:val="00924A59"/>
    <w:rsid w:val="00924AA0"/>
    <w:rsid w:val="0092554B"/>
    <w:rsid w:val="009257BD"/>
    <w:rsid w:val="00925D88"/>
    <w:rsid w:val="00925DE9"/>
    <w:rsid w:val="00926227"/>
    <w:rsid w:val="00926A38"/>
    <w:rsid w:val="0092709B"/>
    <w:rsid w:val="009270B5"/>
    <w:rsid w:val="0092774C"/>
    <w:rsid w:val="00927C42"/>
    <w:rsid w:val="00927C7E"/>
    <w:rsid w:val="00927DAC"/>
    <w:rsid w:val="00930504"/>
    <w:rsid w:val="00931E98"/>
    <w:rsid w:val="00932435"/>
    <w:rsid w:val="009330FD"/>
    <w:rsid w:val="00933183"/>
    <w:rsid w:val="00933248"/>
    <w:rsid w:val="009346B8"/>
    <w:rsid w:val="009352B5"/>
    <w:rsid w:val="009359B2"/>
    <w:rsid w:val="00936335"/>
    <w:rsid w:val="00936E7E"/>
    <w:rsid w:val="009378AA"/>
    <w:rsid w:val="009378B3"/>
    <w:rsid w:val="00937B4B"/>
    <w:rsid w:val="00937B72"/>
    <w:rsid w:val="00937CCE"/>
    <w:rsid w:val="00941709"/>
    <w:rsid w:val="0094179D"/>
    <w:rsid w:val="00941A30"/>
    <w:rsid w:val="00941CD3"/>
    <w:rsid w:val="009420C7"/>
    <w:rsid w:val="00942737"/>
    <w:rsid w:val="00942EC2"/>
    <w:rsid w:val="00943C51"/>
    <w:rsid w:val="00944225"/>
    <w:rsid w:val="00944C13"/>
    <w:rsid w:val="0094724A"/>
    <w:rsid w:val="00947C29"/>
    <w:rsid w:val="009506F3"/>
    <w:rsid w:val="00950C85"/>
    <w:rsid w:val="00950FD1"/>
    <w:rsid w:val="009514A8"/>
    <w:rsid w:val="00951874"/>
    <w:rsid w:val="00951A4C"/>
    <w:rsid w:val="009522DF"/>
    <w:rsid w:val="00952549"/>
    <w:rsid w:val="00952B67"/>
    <w:rsid w:val="00952D91"/>
    <w:rsid w:val="009531C9"/>
    <w:rsid w:val="00955950"/>
    <w:rsid w:val="00955FC6"/>
    <w:rsid w:val="009575A8"/>
    <w:rsid w:val="00957A83"/>
    <w:rsid w:val="0096032B"/>
    <w:rsid w:val="00960F42"/>
    <w:rsid w:val="009610F8"/>
    <w:rsid w:val="00961A73"/>
    <w:rsid w:val="00961FCC"/>
    <w:rsid w:val="00962766"/>
    <w:rsid w:val="00963CFD"/>
    <w:rsid w:val="009640AC"/>
    <w:rsid w:val="00964CAB"/>
    <w:rsid w:val="00964D6A"/>
    <w:rsid w:val="00964DF3"/>
    <w:rsid w:val="009657C6"/>
    <w:rsid w:val="00965CA6"/>
    <w:rsid w:val="00966346"/>
    <w:rsid w:val="009668EE"/>
    <w:rsid w:val="00966996"/>
    <w:rsid w:val="00966B56"/>
    <w:rsid w:val="00967346"/>
    <w:rsid w:val="00967393"/>
    <w:rsid w:val="009704C8"/>
    <w:rsid w:val="00970F03"/>
    <w:rsid w:val="009719CC"/>
    <w:rsid w:val="00971A1E"/>
    <w:rsid w:val="009723A7"/>
    <w:rsid w:val="0097250F"/>
    <w:rsid w:val="00972734"/>
    <w:rsid w:val="00973174"/>
    <w:rsid w:val="009732D2"/>
    <w:rsid w:val="00973884"/>
    <w:rsid w:val="009738BA"/>
    <w:rsid w:val="00973DE6"/>
    <w:rsid w:val="00974355"/>
    <w:rsid w:val="00974720"/>
    <w:rsid w:val="00974759"/>
    <w:rsid w:val="00974805"/>
    <w:rsid w:val="00974A76"/>
    <w:rsid w:val="00974C84"/>
    <w:rsid w:val="00974CA4"/>
    <w:rsid w:val="009765DA"/>
    <w:rsid w:val="009766E2"/>
    <w:rsid w:val="009768C8"/>
    <w:rsid w:val="00977577"/>
    <w:rsid w:val="009776A4"/>
    <w:rsid w:val="0097779A"/>
    <w:rsid w:val="009778D7"/>
    <w:rsid w:val="009804BD"/>
    <w:rsid w:val="00980963"/>
    <w:rsid w:val="00980A23"/>
    <w:rsid w:val="00980B4C"/>
    <w:rsid w:val="00980DF3"/>
    <w:rsid w:val="00980F66"/>
    <w:rsid w:val="0098203E"/>
    <w:rsid w:val="00982938"/>
    <w:rsid w:val="00982FE1"/>
    <w:rsid w:val="00983421"/>
    <w:rsid w:val="00983EB3"/>
    <w:rsid w:val="00985049"/>
    <w:rsid w:val="009853DF"/>
    <w:rsid w:val="00985F27"/>
    <w:rsid w:val="00986324"/>
    <w:rsid w:val="009863BA"/>
    <w:rsid w:val="00986E9D"/>
    <w:rsid w:val="00987027"/>
    <w:rsid w:val="009872CD"/>
    <w:rsid w:val="00987C12"/>
    <w:rsid w:val="00987DA2"/>
    <w:rsid w:val="0099037D"/>
    <w:rsid w:val="009911D3"/>
    <w:rsid w:val="00991A36"/>
    <w:rsid w:val="00991FE0"/>
    <w:rsid w:val="0099225D"/>
    <w:rsid w:val="0099266A"/>
    <w:rsid w:val="00992B09"/>
    <w:rsid w:val="00992CF8"/>
    <w:rsid w:val="009931AF"/>
    <w:rsid w:val="00993324"/>
    <w:rsid w:val="009935B7"/>
    <w:rsid w:val="00993A6D"/>
    <w:rsid w:val="00994521"/>
    <w:rsid w:val="00994920"/>
    <w:rsid w:val="009949B4"/>
    <w:rsid w:val="00994F7D"/>
    <w:rsid w:val="009950CF"/>
    <w:rsid w:val="009957B2"/>
    <w:rsid w:val="009959DC"/>
    <w:rsid w:val="00995E39"/>
    <w:rsid w:val="009963A4"/>
    <w:rsid w:val="00996A70"/>
    <w:rsid w:val="00996B31"/>
    <w:rsid w:val="009A001F"/>
    <w:rsid w:val="009A04BB"/>
    <w:rsid w:val="009A0A2A"/>
    <w:rsid w:val="009A22B5"/>
    <w:rsid w:val="009A288B"/>
    <w:rsid w:val="009A296A"/>
    <w:rsid w:val="009A2D2D"/>
    <w:rsid w:val="009A2FDF"/>
    <w:rsid w:val="009A33B4"/>
    <w:rsid w:val="009A3C71"/>
    <w:rsid w:val="009A40C3"/>
    <w:rsid w:val="009A45DA"/>
    <w:rsid w:val="009A4F4A"/>
    <w:rsid w:val="009A5614"/>
    <w:rsid w:val="009A63DE"/>
    <w:rsid w:val="009A6D08"/>
    <w:rsid w:val="009A71E3"/>
    <w:rsid w:val="009A7DB2"/>
    <w:rsid w:val="009B01C1"/>
    <w:rsid w:val="009B0494"/>
    <w:rsid w:val="009B0E93"/>
    <w:rsid w:val="009B1397"/>
    <w:rsid w:val="009B13F6"/>
    <w:rsid w:val="009B1C35"/>
    <w:rsid w:val="009B244A"/>
    <w:rsid w:val="009B2477"/>
    <w:rsid w:val="009B290F"/>
    <w:rsid w:val="009B2B54"/>
    <w:rsid w:val="009B338C"/>
    <w:rsid w:val="009B3954"/>
    <w:rsid w:val="009B3E89"/>
    <w:rsid w:val="009B4792"/>
    <w:rsid w:val="009B4AEA"/>
    <w:rsid w:val="009B5100"/>
    <w:rsid w:val="009B5908"/>
    <w:rsid w:val="009B5AD8"/>
    <w:rsid w:val="009B5DB3"/>
    <w:rsid w:val="009B6BD7"/>
    <w:rsid w:val="009B6DBA"/>
    <w:rsid w:val="009B7293"/>
    <w:rsid w:val="009B7427"/>
    <w:rsid w:val="009C05C0"/>
    <w:rsid w:val="009C119F"/>
    <w:rsid w:val="009C17B5"/>
    <w:rsid w:val="009C17C6"/>
    <w:rsid w:val="009C1F85"/>
    <w:rsid w:val="009C3427"/>
    <w:rsid w:val="009C40C4"/>
    <w:rsid w:val="009C40D1"/>
    <w:rsid w:val="009C44F1"/>
    <w:rsid w:val="009C543B"/>
    <w:rsid w:val="009C5A0F"/>
    <w:rsid w:val="009C5CF6"/>
    <w:rsid w:val="009C5D4F"/>
    <w:rsid w:val="009C73EF"/>
    <w:rsid w:val="009C7BE2"/>
    <w:rsid w:val="009C7EAB"/>
    <w:rsid w:val="009D0143"/>
    <w:rsid w:val="009D0638"/>
    <w:rsid w:val="009D0E24"/>
    <w:rsid w:val="009D120A"/>
    <w:rsid w:val="009D13C0"/>
    <w:rsid w:val="009D15CA"/>
    <w:rsid w:val="009D1737"/>
    <w:rsid w:val="009D1AA6"/>
    <w:rsid w:val="009D20D0"/>
    <w:rsid w:val="009D234B"/>
    <w:rsid w:val="009D252F"/>
    <w:rsid w:val="009D2C79"/>
    <w:rsid w:val="009D2F24"/>
    <w:rsid w:val="009D3769"/>
    <w:rsid w:val="009D37F3"/>
    <w:rsid w:val="009D3D45"/>
    <w:rsid w:val="009D481F"/>
    <w:rsid w:val="009D6749"/>
    <w:rsid w:val="009E0657"/>
    <w:rsid w:val="009E0CCF"/>
    <w:rsid w:val="009E21AD"/>
    <w:rsid w:val="009E2693"/>
    <w:rsid w:val="009E26D0"/>
    <w:rsid w:val="009E3094"/>
    <w:rsid w:val="009E30D6"/>
    <w:rsid w:val="009E33DB"/>
    <w:rsid w:val="009E3670"/>
    <w:rsid w:val="009E3BE9"/>
    <w:rsid w:val="009E40AE"/>
    <w:rsid w:val="009E470A"/>
    <w:rsid w:val="009E4FF6"/>
    <w:rsid w:val="009E56D8"/>
    <w:rsid w:val="009E5798"/>
    <w:rsid w:val="009E5885"/>
    <w:rsid w:val="009E79F1"/>
    <w:rsid w:val="009E7AFB"/>
    <w:rsid w:val="009F0815"/>
    <w:rsid w:val="009F09EA"/>
    <w:rsid w:val="009F0F0B"/>
    <w:rsid w:val="009F0FBB"/>
    <w:rsid w:val="009F1358"/>
    <w:rsid w:val="009F13C1"/>
    <w:rsid w:val="009F142F"/>
    <w:rsid w:val="009F18A5"/>
    <w:rsid w:val="009F1A88"/>
    <w:rsid w:val="009F2A06"/>
    <w:rsid w:val="009F3797"/>
    <w:rsid w:val="009F37B7"/>
    <w:rsid w:val="009F39E5"/>
    <w:rsid w:val="009F455B"/>
    <w:rsid w:val="009F484A"/>
    <w:rsid w:val="009F64BB"/>
    <w:rsid w:val="009F6985"/>
    <w:rsid w:val="009F7A22"/>
    <w:rsid w:val="00A00C1E"/>
    <w:rsid w:val="00A012A5"/>
    <w:rsid w:val="00A015D0"/>
    <w:rsid w:val="00A01732"/>
    <w:rsid w:val="00A01A46"/>
    <w:rsid w:val="00A01AEA"/>
    <w:rsid w:val="00A01E11"/>
    <w:rsid w:val="00A01F5C"/>
    <w:rsid w:val="00A0212F"/>
    <w:rsid w:val="00A0215B"/>
    <w:rsid w:val="00A02918"/>
    <w:rsid w:val="00A0302B"/>
    <w:rsid w:val="00A03060"/>
    <w:rsid w:val="00A03074"/>
    <w:rsid w:val="00A033DD"/>
    <w:rsid w:val="00A03610"/>
    <w:rsid w:val="00A03801"/>
    <w:rsid w:val="00A03E9B"/>
    <w:rsid w:val="00A03F89"/>
    <w:rsid w:val="00A03FCF"/>
    <w:rsid w:val="00A04047"/>
    <w:rsid w:val="00A0430A"/>
    <w:rsid w:val="00A04B04"/>
    <w:rsid w:val="00A04C5B"/>
    <w:rsid w:val="00A050CB"/>
    <w:rsid w:val="00A06C8B"/>
    <w:rsid w:val="00A06E1E"/>
    <w:rsid w:val="00A07680"/>
    <w:rsid w:val="00A0787B"/>
    <w:rsid w:val="00A10792"/>
    <w:rsid w:val="00A10BAF"/>
    <w:rsid w:val="00A10F02"/>
    <w:rsid w:val="00A10F3F"/>
    <w:rsid w:val="00A11046"/>
    <w:rsid w:val="00A1150B"/>
    <w:rsid w:val="00A11E40"/>
    <w:rsid w:val="00A12955"/>
    <w:rsid w:val="00A12C10"/>
    <w:rsid w:val="00A1343A"/>
    <w:rsid w:val="00A137AF"/>
    <w:rsid w:val="00A13959"/>
    <w:rsid w:val="00A1478D"/>
    <w:rsid w:val="00A14D1F"/>
    <w:rsid w:val="00A14D8D"/>
    <w:rsid w:val="00A15328"/>
    <w:rsid w:val="00A164B4"/>
    <w:rsid w:val="00A16B1B"/>
    <w:rsid w:val="00A17341"/>
    <w:rsid w:val="00A174B3"/>
    <w:rsid w:val="00A1765C"/>
    <w:rsid w:val="00A17A6B"/>
    <w:rsid w:val="00A17A8F"/>
    <w:rsid w:val="00A17C6C"/>
    <w:rsid w:val="00A21251"/>
    <w:rsid w:val="00A218A0"/>
    <w:rsid w:val="00A21940"/>
    <w:rsid w:val="00A224DC"/>
    <w:rsid w:val="00A2273F"/>
    <w:rsid w:val="00A228A6"/>
    <w:rsid w:val="00A229EF"/>
    <w:rsid w:val="00A2364C"/>
    <w:rsid w:val="00A24832"/>
    <w:rsid w:val="00A24D7D"/>
    <w:rsid w:val="00A262B3"/>
    <w:rsid w:val="00A26581"/>
    <w:rsid w:val="00A2659D"/>
    <w:rsid w:val="00A266BA"/>
    <w:rsid w:val="00A26BEA"/>
    <w:rsid w:val="00A26FBC"/>
    <w:rsid w:val="00A27692"/>
    <w:rsid w:val="00A2775B"/>
    <w:rsid w:val="00A27EAF"/>
    <w:rsid w:val="00A27EE4"/>
    <w:rsid w:val="00A300EA"/>
    <w:rsid w:val="00A30537"/>
    <w:rsid w:val="00A30CE6"/>
    <w:rsid w:val="00A30E57"/>
    <w:rsid w:val="00A31AE4"/>
    <w:rsid w:val="00A31B9E"/>
    <w:rsid w:val="00A32696"/>
    <w:rsid w:val="00A32E7B"/>
    <w:rsid w:val="00A33308"/>
    <w:rsid w:val="00A33BAC"/>
    <w:rsid w:val="00A33CFB"/>
    <w:rsid w:val="00A342B7"/>
    <w:rsid w:val="00A34AD1"/>
    <w:rsid w:val="00A3515E"/>
    <w:rsid w:val="00A3552F"/>
    <w:rsid w:val="00A35CCA"/>
    <w:rsid w:val="00A35F4D"/>
    <w:rsid w:val="00A36916"/>
    <w:rsid w:val="00A37568"/>
    <w:rsid w:val="00A37732"/>
    <w:rsid w:val="00A37942"/>
    <w:rsid w:val="00A37B36"/>
    <w:rsid w:val="00A37F5D"/>
    <w:rsid w:val="00A40031"/>
    <w:rsid w:val="00A4034E"/>
    <w:rsid w:val="00A40C58"/>
    <w:rsid w:val="00A40D43"/>
    <w:rsid w:val="00A4149B"/>
    <w:rsid w:val="00A41B3F"/>
    <w:rsid w:val="00A41B6D"/>
    <w:rsid w:val="00A41EE0"/>
    <w:rsid w:val="00A42111"/>
    <w:rsid w:val="00A42302"/>
    <w:rsid w:val="00A4258F"/>
    <w:rsid w:val="00A42B65"/>
    <w:rsid w:val="00A42CE4"/>
    <w:rsid w:val="00A42FCA"/>
    <w:rsid w:val="00A43352"/>
    <w:rsid w:val="00A4338B"/>
    <w:rsid w:val="00A433CD"/>
    <w:rsid w:val="00A445B7"/>
    <w:rsid w:val="00A44F97"/>
    <w:rsid w:val="00A450EC"/>
    <w:rsid w:val="00A45848"/>
    <w:rsid w:val="00A45A6A"/>
    <w:rsid w:val="00A4630E"/>
    <w:rsid w:val="00A471ED"/>
    <w:rsid w:val="00A47B20"/>
    <w:rsid w:val="00A47BC1"/>
    <w:rsid w:val="00A510C9"/>
    <w:rsid w:val="00A51E72"/>
    <w:rsid w:val="00A52ECC"/>
    <w:rsid w:val="00A5304C"/>
    <w:rsid w:val="00A53724"/>
    <w:rsid w:val="00A53DF5"/>
    <w:rsid w:val="00A53FB5"/>
    <w:rsid w:val="00A5416B"/>
    <w:rsid w:val="00A542FD"/>
    <w:rsid w:val="00A544D5"/>
    <w:rsid w:val="00A54A72"/>
    <w:rsid w:val="00A54B14"/>
    <w:rsid w:val="00A557D2"/>
    <w:rsid w:val="00A5593F"/>
    <w:rsid w:val="00A56021"/>
    <w:rsid w:val="00A5668C"/>
    <w:rsid w:val="00A56C2B"/>
    <w:rsid w:val="00A5707A"/>
    <w:rsid w:val="00A60992"/>
    <w:rsid w:val="00A60BCD"/>
    <w:rsid w:val="00A613B6"/>
    <w:rsid w:val="00A61457"/>
    <w:rsid w:val="00A617E2"/>
    <w:rsid w:val="00A6199F"/>
    <w:rsid w:val="00A6272F"/>
    <w:rsid w:val="00A62A8C"/>
    <w:rsid w:val="00A6364C"/>
    <w:rsid w:val="00A6393F"/>
    <w:rsid w:val="00A6396C"/>
    <w:rsid w:val="00A6416C"/>
    <w:rsid w:val="00A6421D"/>
    <w:rsid w:val="00A645D9"/>
    <w:rsid w:val="00A64C99"/>
    <w:rsid w:val="00A65715"/>
    <w:rsid w:val="00A66303"/>
    <w:rsid w:val="00A66C3A"/>
    <w:rsid w:val="00A66D5D"/>
    <w:rsid w:val="00A6712E"/>
    <w:rsid w:val="00A679F3"/>
    <w:rsid w:val="00A67DDE"/>
    <w:rsid w:val="00A7011B"/>
    <w:rsid w:val="00A707EA"/>
    <w:rsid w:val="00A71377"/>
    <w:rsid w:val="00A7189A"/>
    <w:rsid w:val="00A71A05"/>
    <w:rsid w:val="00A7294C"/>
    <w:rsid w:val="00A73B1D"/>
    <w:rsid w:val="00A7443B"/>
    <w:rsid w:val="00A74A9E"/>
    <w:rsid w:val="00A751DC"/>
    <w:rsid w:val="00A7658F"/>
    <w:rsid w:val="00A768F6"/>
    <w:rsid w:val="00A76E06"/>
    <w:rsid w:val="00A77981"/>
    <w:rsid w:val="00A779E8"/>
    <w:rsid w:val="00A80264"/>
    <w:rsid w:val="00A80333"/>
    <w:rsid w:val="00A805FA"/>
    <w:rsid w:val="00A809D7"/>
    <w:rsid w:val="00A81338"/>
    <w:rsid w:val="00A81BA3"/>
    <w:rsid w:val="00A81D3C"/>
    <w:rsid w:val="00A81EED"/>
    <w:rsid w:val="00A822BC"/>
    <w:rsid w:val="00A82346"/>
    <w:rsid w:val="00A82B93"/>
    <w:rsid w:val="00A82D46"/>
    <w:rsid w:val="00A83020"/>
    <w:rsid w:val="00A83BE9"/>
    <w:rsid w:val="00A83FF2"/>
    <w:rsid w:val="00A840C0"/>
    <w:rsid w:val="00A84C0F"/>
    <w:rsid w:val="00A8516E"/>
    <w:rsid w:val="00A8520A"/>
    <w:rsid w:val="00A85240"/>
    <w:rsid w:val="00A8533A"/>
    <w:rsid w:val="00A85435"/>
    <w:rsid w:val="00A8554B"/>
    <w:rsid w:val="00A86270"/>
    <w:rsid w:val="00A868C1"/>
    <w:rsid w:val="00A87003"/>
    <w:rsid w:val="00A8716B"/>
    <w:rsid w:val="00A871A5"/>
    <w:rsid w:val="00A903D9"/>
    <w:rsid w:val="00A90BB3"/>
    <w:rsid w:val="00A9134B"/>
    <w:rsid w:val="00A91398"/>
    <w:rsid w:val="00A921AD"/>
    <w:rsid w:val="00A93257"/>
    <w:rsid w:val="00A93996"/>
    <w:rsid w:val="00A94580"/>
    <w:rsid w:val="00A9464D"/>
    <w:rsid w:val="00A94959"/>
    <w:rsid w:val="00A954BD"/>
    <w:rsid w:val="00A95ABF"/>
    <w:rsid w:val="00A96530"/>
    <w:rsid w:val="00A973FC"/>
    <w:rsid w:val="00A974C4"/>
    <w:rsid w:val="00A975C9"/>
    <w:rsid w:val="00A97E27"/>
    <w:rsid w:val="00A97E5E"/>
    <w:rsid w:val="00AA0092"/>
    <w:rsid w:val="00AA0710"/>
    <w:rsid w:val="00AA0F26"/>
    <w:rsid w:val="00AA1467"/>
    <w:rsid w:val="00AA146B"/>
    <w:rsid w:val="00AA241E"/>
    <w:rsid w:val="00AA2F27"/>
    <w:rsid w:val="00AA324D"/>
    <w:rsid w:val="00AA3705"/>
    <w:rsid w:val="00AA3B45"/>
    <w:rsid w:val="00AA4400"/>
    <w:rsid w:val="00AA4AFB"/>
    <w:rsid w:val="00AA5B24"/>
    <w:rsid w:val="00AA5C21"/>
    <w:rsid w:val="00AA5F9C"/>
    <w:rsid w:val="00AA71BD"/>
    <w:rsid w:val="00AA739C"/>
    <w:rsid w:val="00AA78C4"/>
    <w:rsid w:val="00AB09E5"/>
    <w:rsid w:val="00AB0B0D"/>
    <w:rsid w:val="00AB0B6C"/>
    <w:rsid w:val="00AB1A1C"/>
    <w:rsid w:val="00AB1D58"/>
    <w:rsid w:val="00AB283F"/>
    <w:rsid w:val="00AB2DEA"/>
    <w:rsid w:val="00AB3283"/>
    <w:rsid w:val="00AB38D5"/>
    <w:rsid w:val="00AB4D01"/>
    <w:rsid w:val="00AB4DB6"/>
    <w:rsid w:val="00AB526D"/>
    <w:rsid w:val="00AB5434"/>
    <w:rsid w:val="00AB5785"/>
    <w:rsid w:val="00AB57A6"/>
    <w:rsid w:val="00AB5B0F"/>
    <w:rsid w:val="00AB5E45"/>
    <w:rsid w:val="00AB68F0"/>
    <w:rsid w:val="00AB6948"/>
    <w:rsid w:val="00AB69F6"/>
    <w:rsid w:val="00AB752D"/>
    <w:rsid w:val="00AB75FA"/>
    <w:rsid w:val="00AB7BD1"/>
    <w:rsid w:val="00AB7FAE"/>
    <w:rsid w:val="00AC023A"/>
    <w:rsid w:val="00AC07F9"/>
    <w:rsid w:val="00AC1007"/>
    <w:rsid w:val="00AC1084"/>
    <w:rsid w:val="00AC11EF"/>
    <w:rsid w:val="00AC17A1"/>
    <w:rsid w:val="00AC218C"/>
    <w:rsid w:val="00AC22B8"/>
    <w:rsid w:val="00AC2A3C"/>
    <w:rsid w:val="00AC30AC"/>
    <w:rsid w:val="00AC30CC"/>
    <w:rsid w:val="00AC3FC0"/>
    <w:rsid w:val="00AC40DD"/>
    <w:rsid w:val="00AC42D9"/>
    <w:rsid w:val="00AC51C0"/>
    <w:rsid w:val="00AC5615"/>
    <w:rsid w:val="00AC5CE1"/>
    <w:rsid w:val="00AC6385"/>
    <w:rsid w:val="00AC6AC4"/>
    <w:rsid w:val="00AC6B30"/>
    <w:rsid w:val="00AC7124"/>
    <w:rsid w:val="00AC71B2"/>
    <w:rsid w:val="00AC7935"/>
    <w:rsid w:val="00AD06D0"/>
    <w:rsid w:val="00AD0D65"/>
    <w:rsid w:val="00AD17FA"/>
    <w:rsid w:val="00AD18E2"/>
    <w:rsid w:val="00AD1CDD"/>
    <w:rsid w:val="00AD28BC"/>
    <w:rsid w:val="00AD2A1F"/>
    <w:rsid w:val="00AD2B75"/>
    <w:rsid w:val="00AD303C"/>
    <w:rsid w:val="00AD48DC"/>
    <w:rsid w:val="00AD61F2"/>
    <w:rsid w:val="00AD688C"/>
    <w:rsid w:val="00AD68A6"/>
    <w:rsid w:val="00AD6F01"/>
    <w:rsid w:val="00AD7AA3"/>
    <w:rsid w:val="00AD7B0D"/>
    <w:rsid w:val="00AD7C4E"/>
    <w:rsid w:val="00AD7E04"/>
    <w:rsid w:val="00AE0196"/>
    <w:rsid w:val="00AE0402"/>
    <w:rsid w:val="00AE0D8B"/>
    <w:rsid w:val="00AE11A2"/>
    <w:rsid w:val="00AE1DBF"/>
    <w:rsid w:val="00AE25E8"/>
    <w:rsid w:val="00AE2E3D"/>
    <w:rsid w:val="00AE2F2C"/>
    <w:rsid w:val="00AE33B9"/>
    <w:rsid w:val="00AE5192"/>
    <w:rsid w:val="00AE58BB"/>
    <w:rsid w:val="00AE5CB1"/>
    <w:rsid w:val="00AE726A"/>
    <w:rsid w:val="00AE7C12"/>
    <w:rsid w:val="00AF0089"/>
    <w:rsid w:val="00AF09C5"/>
    <w:rsid w:val="00AF174B"/>
    <w:rsid w:val="00AF17E7"/>
    <w:rsid w:val="00AF2261"/>
    <w:rsid w:val="00AF23DA"/>
    <w:rsid w:val="00AF2BEB"/>
    <w:rsid w:val="00AF3BB8"/>
    <w:rsid w:val="00AF3D1F"/>
    <w:rsid w:val="00AF4DD6"/>
    <w:rsid w:val="00AF5108"/>
    <w:rsid w:val="00AF5527"/>
    <w:rsid w:val="00AF5BBD"/>
    <w:rsid w:val="00AF61B1"/>
    <w:rsid w:val="00AF724E"/>
    <w:rsid w:val="00B00141"/>
    <w:rsid w:val="00B002D9"/>
    <w:rsid w:val="00B00986"/>
    <w:rsid w:val="00B00BB0"/>
    <w:rsid w:val="00B00DE3"/>
    <w:rsid w:val="00B011C7"/>
    <w:rsid w:val="00B016A0"/>
    <w:rsid w:val="00B01B55"/>
    <w:rsid w:val="00B02CD1"/>
    <w:rsid w:val="00B02E1C"/>
    <w:rsid w:val="00B02ED0"/>
    <w:rsid w:val="00B03614"/>
    <w:rsid w:val="00B042E8"/>
    <w:rsid w:val="00B05A14"/>
    <w:rsid w:val="00B06CF4"/>
    <w:rsid w:val="00B072B8"/>
    <w:rsid w:val="00B078FD"/>
    <w:rsid w:val="00B079B3"/>
    <w:rsid w:val="00B103D9"/>
    <w:rsid w:val="00B109A5"/>
    <w:rsid w:val="00B10E7E"/>
    <w:rsid w:val="00B11C16"/>
    <w:rsid w:val="00B11EDD"/>
    <w:rsid w:val="00B11F63"/>
    <w:rsid w:val="00B1205F"/>
    <w:rsid w:val="00B129CE"/>
    <w:rsid w:val="00B133AD"/>
    <w:rsid w:val="00B1355D"/>
    <w:rsid w:val="00B13931"/>
    <w:rsid w:val="00B13ECF"/>
    <w:rsid w:val="00B14246"/>
    <w:rsid w:val="00B14260"/>
    <w:rsid w:val="00B1427E"/>
    <w:rsid w:val="00B144F7"/>
    <w:rsid w:val="00B153EB"/>
    <w:rsid w:val="00B15430"/>
    <w:rsid w:val="00B15449"/>
    <w:rsid w:val="00B1558A"/>
    <w:rsid w:val="00B1558B"/>
    <w:rsid w:val="00B15CD0"/>
    <w:rsid w:val="00B15E02"/>
    <w:rsid w:val="00B16C64"/>
    <w:rsid w:val="00B16EC7"/>
    <w:rsid w:val="00B172CB"/>
    <w:rsid w:val="00B17720"/>
    <w:rsid w:val="00B2025E"/>
    <w:rsid w:val="00B2049D"/>
    <w:rsid w:val="00B206F1"/>
    <w:rsid w:val="00B20CB6"/>
    <w:rsid w:val="00B2192A"/>
    <w:rsid w:val="00B219F6"/>
    <w:rsid w:val="00B22072"/>
    <w:rsid w:val="00B22851"/>
    <w:rsid w:val="00B23AC9"/>
    <w:rsid w:val="00B23CE7"/>
    <w:rsid w:val="00B2505A"/>
    <w:rsid w:val="00B26115"/>
    <w:rsid w:val="00B2642D"/>
    <w:rsid w:val="00B266CC"/>
    <w:rsid w:val="00B268F1"/>
    <w:rsid w:val="00B26935"/>
    <w:rsid w:val="00B274FB"/>
    <w:rsid w:val="00B27992"/>
    <w:rsid w:val="00B27D41"/>
    <w:rsid w:val="00B309F2"/>
    <w:rsid w:val="00B30CC0"/>
    <w:rsid w:val="00B31AC7"/>
    <w:rsid w:val="00B31C0C"/>
    <w:rsid w:val="00B31D74"/>
    <w:rsid w:val="00B32FBB"/>
    <w:rsid w:val="00B330B0"/>
    <w:rsid w:val="00B3382D"/>
    <w:rsid w:val="00B33D55"/>
    <w:rsid w:val="00B355C6"/>
    <w:rsid w:val="00B3586E"/>
    <w:rsid w:val="00B35FDF"/>
    <w:rsid w:val="00B36783"/>
    <w:rsid w:val="00B3681C"/>
    <w:rsid w:val="00B36855"/>
    <w:rsid w:val="00B36F34"/>
    <w:rsid w:val="00B370AD"/>
    <w:rsid w:val="00B378D5"/>
    <w:rsid w:val="00B407C3"/>
    <w:rsid w:val="00B408DC"/>
    <w:rsid w:val="00B40A17"/>
    <w:rsid w:val="00B40ADB"/>
    <w:rsid w:val="00B413F8"/>
    <w:rsid w:val="00B416A8"/>
    <w:rsid w:val="00B4207B"/>
    <w:rsid w:val="00B42169"/>
    <w:rsid w:val="00B421D1"/>
    <w:rsid w:val="00B422E9"/>
    <w:rsid w:val="00B42524"/>
    <w:rsid w:val="00B425C5"/>
    <w:rsid w:val="00B42A73"/>
    <w:rsid w:val="00B42DB6"/>
    <w:rsid w:val="00B439F2"/>
    <w:rsid w:val="00B43D1C"/>
    <w:rsid w:val="00B4405E"/>
    <w:rsid w:val="00B44311"/>
    <w:rsid w:val="00B45152"/>
    <w:rsid w:val="00B45A4A"/>
    <w:rsid w:val="00B475B5"/>
    <w:rsid w:val="00B476B7"/>
    <w:rsid w:val="00B5008C"/>
    <w:rsid w:val="00B50472"/>
    <w:rsid w:val="00B5095D"/>
    <w:rsid w:val="00B50ACB"/>
    <w:rsid w:val="00B51368"/>
    <w:rsid w:val="00B51493"/>
    <w:rsid w:val="00B51663"/>
    <w:rsid w:val="00B52BEB"/>
    <w:rsid w:val="00B53675"/>
    <w:rsid w:val="00B5403E"/>
    <w:rsid w:val="00B54358"/>
    <w:rsid w:val="00B54DE6"/>
    <w:rsid w:val="00B54FC9"/>
    <w:rsid w:val="00B55D26"/>
    <w:rsid w:val="00B5694C"/>
    <w:rsid w:val="00B56EBA"/>
    <w:rsid w:val="00B57386"/>
    <w:rsid w:val="00B57A40"/>
    <w:rsid w:val="00B6009C"/>
    <w:rsid w:val="00B60AB9"/>
    <w:rsid w:val="00B60D26"/>
    <w:rsid w:val="00B60F9B"/>
    <w:rsid w:val="00B618BB"/>
    <w:rsid w:val="00B61F9E"/>
    <w:rsid w:val="00B63DE7"/>
    <w:rsid w:val="00B63E51"/>
    <w:rsid w:val="00B6427B"/>
    <w:rsid w:val="00B64E86"/>
    <w:rsid w:val="00B65407"/>
    <w:rsid w:val="00B65956"/>
    <w:rsid w:val="00B659A1"/>
    <w:rsid w:val="00B65A1F"/>
    <w:rsid w:val="00B65B29"/>
    <w:rsid w:val="00B65C94"/>
    <w:rsid w:val="00B660CA"/>
    <w:rsid w:val="00B66584"/>
    <w:rsid w:val="00B667ED"/>
    <w:rsid w:val="00B66A1F"/>
    <w:rsid w:val="00B66F6C"/>
    <w:rsid w:val="00B6728D"/>
    <w:rsid w:val="00B67296"/>
    <w:rsid w:val="00B67475"/>
    <w:rsid w:val="00B67991"/>
    <w:rsid w:val="00B67B59"/>
    <w:rsid w:val="00B67D91"/>
    <w:rsid w:val="00B705F1"/>
    <w:rsid w:val="00B707C8"/>
    <w:rsid w:val="00B71796"/>
    <w:rsid w:val="00B71BCE"/>
    <w:rsid w:val="00B71E13"/>
    <w:rsid w:val="00B7248B"/>
    <w:rsid w:val="00B728F0"/>
    <w:rsid w:val="00B72CB4"/>
    <w:rsid w:val="00B7347B"/>
    <w:rsid w:val="00B741FF"/>
    <w:rsid w:val="00B74AC7"/>
    <w:rsid w:val="00B750F9"/>
    <w:rsid w:val="00B7517C"/>
    <w:rsid w:val="00B7612C"/>
    <w:rsid w:val="00B762F5"/>
    <w:rsid w:val="00B766A4"/>
    <w:rsid w:val="00B76FCD"/>
    <w:rsid w:val="00B77F32"/>
    <w:rsid w:val="00B80019"/>
    <w:rsid w:val="00B8019E"/>
    <w:rsid w:val="00B8025D"/>
    <w:rsid w:val="00B80384"/>
    <w:rsid w:val="00B80631"/>
    <w:rsid w:val="00B808FD"/>
    <w:rsid w:val="00B80D6D"/>
    <w:rsid w:val="00B80EF4"/>
    <w:rsid w:val="00B81AA5"/>
    <w:rsid w:val="00B81DEF"/>
    <w:rsid w:val="00B82115"/>
    <w:rsid w:val="00B82225"/>
    <w:rsid w:val="00B82F43"/>
    <w:rsid w:val="00B8304A"/>
    <w:rsid w:val="00B83CA6"/>
    <w:rsid w:val="00B84355"/>
    <w:rsid w:val="00B8473C"/>
    <w:rsid w:val="00B86972"/>
    <w:rsid w:val="00B86E3C"/>
    <w:rsid w:val="00B8796A"/>
    <w:rsid w:val="00B87DA5"/>
    <w:rsid w:val="00B907A9"/>
    <w:rsid w:val="00B9124A"/>
    <w:rsid w:val="00B91B11"/>
    <w:rsid w:val="00B91FDA"/>
    <w:rsid w:val="00B927D1"/>
    <w:rsid w:val="00B93229"/>
    <w:rsid w:val="00B94A5D"/>
    <w:rsid w:val="00B95267"/>
    <w:rsid w:val="00B9539E"/>
    <w:rsid w:val="00B95797"/>
    <w:rsid w:val="00B9607B"/>
    <w:rsid w:val="00B96682"/>
    <w:rsid w:val="00B966E6"/>
    <w:rsid w:val="00B96C0C"/>
    <w:rsid w:val="00B96C49"/>
    <w:rsid w:val="00B96EC2"/>
    <w:rsid w:val="00B9767D"/>
    <w:rsid w:val="00BA0C92"/>
    <w:rsid w:val="00BA1173"/>
    <w:rsid w:val="00BA1415"/>
    <w:rsid w:val="00BA2989"/>
    <w:rsid w:val="00BA2E9F"/>
    <w:rsid w:val="00BA4197"/>
    <w:rsid w:val="00BA4B0A"/>
    <w:rsid w:val="00BA5328"/>
    <w:rsid w:val="00BA5F98"/>
    <w:rsid w:val="00BA64DF"/>
    <w:rsid w:val="00BA7348"/>
    <w:rsid w:val="00BA7B1F"/>
    <w:rsid w:val="00BB0770"/>
    <w:rsid w:val="00BB18D1"/>
    <w:rsid w:val="00BB191B"/>
    <w:rsid w:val="00BB1966"/>
    <w:rsid w:val="00BB22A7"/>
    <w:rsid w:val="00BB3085"/>
    <w:rsid w:val="00BB34DB"/>
    <w:rsid w:val="00BB3673"/>
    <w:rsid w:val="00BB3B19"/>
    <w:rsid w:val="00BB4530"/>
    <w:rsid w:val="00BB4E21"/>
    <w:rsid w:val="00BB5297"/>
    <w:rsid w:val="00BB53D2"/>
    <w:rsid w:val="00BB6039"/>
    <w:rsid w:val="00BB6E6F"/>
    <w:rsid w:val="00BB6EAB"/>
    <w:rsid w:val="00BB707A"/>
    <w:rsid w:val="00BB7617"/>
    <w:rsid w:val="00BB77EC"/>
    <w:rsid w:val="00BB7891"/>
    <w:rsid w:val="00BB7A28"/>
    <w:rsid w:val="00BC0F7D"/>
    <w:rsid w:val="00BC10C8"/>
    <w:rsid w:val="00BC12D5"/>
    <w:rsid w:val="00BC1C05"/>
    <w:rsid w:val="00BC1EF2"/>
    <w:rsid w:val="00BC2CD3"/>
    <w:rsid w:val="00BC2F8F"/>
    <w:rsid w:val="00BC2FAC"/>
    <w:rsid w:val="00BC38C1"/>
    <w:rsid w:val="00BC3CBA"/>
    <w:rsid w:val="00BC3CFF"/>
    <w:rsid w:val="00BC4FC0"/>
    <w:rsid w:val="00BC51E9"/>
    <w:rsid w:val="00BC578B"/>
    <w:rsid w:val="00BC65C8"/>
    <w:rsid w:val="00BC6715"/>
    <w:rsid w:val="00BC6F2B"/>
    <w:rsid w:val="00BC711A"/>
    <w:rsid w:val="00BC749B"/>
    <w:rsid w:val="00BC7FEA"/>
    <w:rsid w:val="00BD0207"/>
    <w:rsid w:val="00BD094C"/>
    <w:rsid w:val="00BD0ADB"/>
    <w:rsid w:val="00BD0CB4"/>
    <w:rsid w:val="00BD13E1"/>
    <w:rsid w:val="00BD2257"/>
    <w:rsid w:val="00BD2697"/>
    <w:rsid w:val="00BD28C5"/>
    <w:rsid w:val="00BD2961"/>
    <w:rsid w:val="00BD2994"/>
    <w:rsid w:val="00BD29E4"/>
    <w:rsid w:val="00BD2A10"/>
    <w:rsid w:val="00BD2B1D"/>
    <w:rsid w:val="00BD31C9"/>
    <w:rsid w:val="00BD3C4D"/>
    <w:rsid w:val="00BD47F2"/>
    <w:rsid w:val="00BD4A05"/>
    <w:rsid w:val="00BD4EC1"/>
    <w:rsid w:val="00BD5C61"/>
    <w:rsid w:val="00BD6662"/>
    <w:rsid w:val="00BD68D6"/>
    <w:rsid w:val="00BE05FF"/>
    <w:rsid w:val="00BE1128"/>
    <w:rsid w:val="00BE2113"/>
    <w:rsid w:val="00BE2194"/>
    <w:rsid w:val="00BE219A"/>
    <w:rsid w:val="00BE25F9"/>
    <w:rsid w:val="00BE26D7"/>
    <w:rsid w:val="00BE2B0E"/>
    <w:rsid w:val="00BE2EEB"/>
    <w:rsid w:val="00BE3991"/>
    <w:rsid w:val="00BE3E70"/>
    <w:rsid w:val="00BE431D"/>
    <w:rsid w:val="00BE49D0"/>
    <w:rsid w:val="00BE5537"/>
    <w:rsid w:val="00BE5678"/>
    <w:rsid w:val="00BE5D0D"/>
    <w:rsid w:val="00BE5F67"/>
    <w:rsid w:val="00BE640D"/>
    <w:rsid w:val="00BE6C3E"/>
    <w:rsid w:val="00BE6CD9"/>
    <w:rsid w:val="00BE6CDE"/>
    <w:rsid w:val="00BF0872"/>
    <w:rsid w:val="00BF0C99"/>
    <w:rsid w:val="00BF0D18"/>
    <w:rsid w:val="00BF1095"/>
    <w:rsid w:val="00BF13B7"/>
    <w:rsid w:val="00BF1C77"/>
    <w:rsid w:val="00BF1C81"/>
    <w:rsid w:val="00BF26EB"/>
    <w:rsid w:val="00BF2B37"/>
    <w:rsid w:val="00BF3B8C"/>
    <w:rsid w:val="00BF4129"/>
    <w:rsid w:val="00BF48FA"/>
    <w:rsid w:val="00BF53F9"/>
    <w:rsid w:val="00BF5FEF"/>
    <w:rsid w:val="00BF6013"/>
    <w:rsid w:val="00BF7D35"/>
    <w:rsid w:val="00C01D83"/>
    <w:rsid w:val="00C023A9"/>
    <w:rsid w:val="00C024D6"/>
    <w:rsid w:val="00C0251F"/>
    <w:rsid w:val="00C0402F"/>
    <w:rsid w:val="00C045BE"/>
    <w:rsid w:val="00C04698"/>
    <w:rsid w:val="00C04DF2"/>
    <w:rsid w:val="00C06956"/>
    <w:rsid w:val="00C07704"/>
    <w:rsid w:val="00C07C33"/>
    <w:rsid w:val="00C101E0"/>
    <w:rsid w:val="00C10258"/>
    <w:rsid w:val="00C10294"/>
    <w:rsid w:val="00C1043B"/>
    <w:rsid w:val="00C109AC"/>
    <w:rsid w:val="00C112FD"/>
    <w:rsid w:val="00C11370"/>
    <w:rsid w:val="00C13110"/>
    <w:rsid w:val="00C13551"/>
    <w:rsid w:val="00C1389C"/>
    <w:rsid w:val="00C13BCB"/>
    <w:rsid w:val="00C145E7"/>
    <w:rsid w:val="00C14D65"/>
    <w:rsid w:val="00C15E7E"/>
    <w:rsid w:val="00C1690C"/>
    <w:rsid w:val="00C176F8"/>
    <w:rsid w:val="00C17792"/>
    <w:rsid w:val="00C17A60"/>
    <w:rsid w:val="00C17BFD"/>
    <w:rsid w:val="00C17F07"/>
    <w:rsid w:val="00C2033A"/>
    <w:rsid w:val="00C2057D"/>
    <w:rsid w:val="00C20E31"/>
    <w:rsid w:val="00C2100F"/>
    <w:rsid w:val="00C218F7"/>
    <w:rsid w:val="00C21B32"/>
    <w:rsid w:val="00C221A0"/>
    <w:rsid w:val="00C228C6"/>
    <w:rsid w:val="00C22EBA"/>
    <w:rsid w:val="00C22F5A"/>
    <w:rsid w:val="00C2305D"/>
    <w:rsid w:val="00C23206"/>
    <w:rsid w:val="00C2387E"/>
    <w:rsid w:val="00C23893"/>
    <w:rsid w:val="00C23914"/>
    <w:rsid w:val="00C24EAF"/>
    <w:rsid w:val="00C25336"/>
    <w:rsid w:val="00C25478"/>
    <w:rsid w:val="00C27431"/>
    <w:rsid w:val="00C27B76"/>
    <w:rsid w:val="00C30F8D"/>
    <w:rsid w:val="00C310C5"/>
    <w:rsid w:val="00C31412"/>
    <w:rsid w:val="00C3152F"/>
    <w:rsid w:val="00C316CA"/>
    <w:rsid w:val="00C323A2"/>
    <w:rsid w:val="00C329F7"/>
    <w:rsid w:val="00C32F01"/>
    <w:rsid w:val="00C33079"/>
    <w:rsid w:val="00C33607"/>
    <w:rsid w:val="00C34819"/>
    <w:rsid w:val="00C371B3"/>
    <w:rsid w:val="00C37F9C"/>
    <w:rsid w:val="00C401CD"/>
    <w:rsid w:val="00C402AC"/>
    <w:rsid w:val="00C403E9"/>
    <w:rsid w:val="00C40916"/>
    <w:rsid w:val="00C40980"/>
    <w:rsid w:val="00C41143"/>
    <w:rsid w:val="00C4162D"/>
    <w:rsid w:val="00C41A78"/>
    <w:rsid w:val="00C41E5F"/>
    <w:rsid w:val="00C42093"/>
    <w:rsid w:val="00C42119"/>
    <w:rsid w:val="00C42538"/>
    <w:rsid w:val="00C42737"/>
    <w:rsid w:val="00C434F9"/>
    <w:rsid w:val="00C43609"/>
    <w:rsid w:val="00C440A8"/>
    <w:rsid w:val="00C442CE"/>
    <w:rsid w:val="00C45231"/>
    <w:rsid w:val="00C46249"/>
    <w:rsid w:val="00C4634A"/>
    <w:rsid w:val="00C46996"/>
    <w:rsid w:val="00C469F9"/>
    <w:rsid w:val="00C47255"/>
    <w:rsid w:val="00C47B52"/>
    <w:rsid w:val="00C50E94"/>
    <w:rsid w:val="00C5157D"/>
    <w:rsid w:val="00C516D8"/>
    <w:rsid w:val="00C52029"/>
    <w:rsid w:val="00C52174"/>
    <w:rsid w:val="00C5343D"/>
    <w:rsid w:val="00C535B7"/>
    <w:rsid w:val="00C53817"/>
    <w:rsid w:val="00C54973"/>
    <w:rsid w:val="00C551EF"/>
    <w:rsid w:val="00C55ED3"/>
    <w:rsid w:val="00C56C80"/>
    <w:rsid w:val="00C572CA"/>
    <w:rsid w:val="00C57D55"/>
    <w:rsid w:val="00C6035E"/>
    <w:rsid w:val="00C60A16"/>
    <w:rsid w:val="00C60EFD"/>
    <w:rsid w:val="00C6199B"/>
    <w:rsid w:val="00C62051"/>
    <w:rsid w:val="00C62462"/>
    <w:rsid w:val="00C628DE"/>
    <w:rsid w:val="00C638A8"/>
    <w:rsid w:val="00C63FF6"/>
    <w:rsid w:val="00C642B1"/>
    <w:rsid w:val="00C643DE"/>
    <w:rsid w:val="00C644EB"/>
    <w:rsid w:val="00C655F2"/>
    <w:rsid w:val="00C66044"/>
    <w:rsid w:val="00C66597"/>
    <w:rsid w:val="00C667EA"/>
    <w:rsid w:val="00C66BCB"/>
    <w:rsid w:val="00C66C37"/>
    <w:rsid w:val="00C67CF6"/>
    <w:rsid w:val="00C7021D"/>
    <w:rsid w:val="00C704EA"/>
    <w:rsid w:val="00C70A98"/>
    <w:rsid w:val="00C70BAA"/>
    <w:rsid w:val="00C71286"/>
    <w:rsid w:val="00C71A4B"/>
    <w:rsid w:val="00C71C8B"/>
    <w:rsid w:val="00C72303"/>
    <w:rsid w:val="00C72833"/>
    <w:rsid w:val="00C72CFE"/>
    <w:rsid w:val="00C73DBA"/>
    <w:rsid w:val="00C745B2"/>
    <w:rsid w:val="00C74714"/>
    <w:rsid w:val="00C74C43"/>
    <w:rsid w:val="00C753FD"/>
    <w:rsid w:val="00C75631"/>
    <w:rsid w:val="00C756B1"/>
    <w:rsid w:val="00C759DD"/>
    <w:rsid w:val="00C76176"/>
    <w:rsid w:val="00C76974"/>
    <w:rsid w:val="00C7758E"/>
    <w:rsid w:val="00C77E2B"/>
    <w:rsid w:val="00C8011D"/>
    <w:rsid w:val="00C801A7"/>
    <w:rsid w:val="00C80201"/>
    <w:rsid w:val="00C80314"/>
    <w:rsid w:val="00C80C1E"/>
    <w:rsid w:val="00C81254"/>
    <w:rsid w:val="00C81354"/>
    <w:rsid w:val="00C81604"/>
    <w:rsid w:val="00C82159"/>
    <w:rsid w:val="00C82518"/>
    <w:rsid w:val="00C83E3B"/>
    <w:rsid w:val="00C83EE7"/>
    <w:rsid w:val="00C85044"/>
    <w:rsid w:val="00C8548F"/>
    <w:rsid w:val="00C856C0"/>
    <w:rsid w:val="00C863A3"/>
    <w:rsid w:val="00C865A2"/>
    <w:rsid w:val="00C86630"/>
    <w:rsid w:val="00C868DF"/>
    <w:rsid w:val="00C86BB4"/>
    <w:rsid w:val="00C87330"/>
    <w:rsid w:val="00C87739"/>
    <w:rsid w:val="00C87D78"/>
    <w:rsid w:val="00C90D8D"/>
    <w:rsid w:val="00C9147F"/>
    <w:rsid w:val="00C91B3C"/>
    <w:rsid w:val="00C92C8B"/>
    <w:rsid w:val="00C939A7"/>
    <w:rsid w:val="00C93C60"/>
    <w:rsid w:val="00C93F40"/>
    <w:rsid w:val="00C9403E"/>
    <w:rsid w:val="00C94219"/>
    <w:rsid w:val="00C94F61"/>
    <w:rsid w:val="00C9589A"/>
    <w:rsid w:val="00C95997"/>
    <w:rsid w:val="00C969D7"/>
    <w:rsid w:val="00C96B85"/>
    <w:rsid w:val="00C96DE4"/>
    <w:rsid w:val="00C96DF2"/>
    <w:rsid w:val="00C96DFC"/>
    <w:rsid w:val="00C971E4"/>
    <w:rsid w:val="00C97658"/>
    <w:rsid w:val="00CA0E6B"/>
    <w:rsid w:val="00CA1048"/>
    <w:rsid w:val="00CA1321"/>
    <w:rsid w:val="00CA1777"/>
    <w:rsid w:val="00CA1D72"/>
    <w:rsid w:val="00CA283D"/>
    <w:rsid w:val="00CA291E"/>
    <w:rsid w:val="00CA29D0"/>
    <w:rsid w:val="00CA3157"/>
    <w:rsid w:val="00CA3A33"/>
    <w:rsid w:val="00CA3B1D"/>
    <w:rsid w:val="00CA3D0C"/>
    <w:rsid w:val="00CA3D41"/>
    <w:rsid w:val="00CA3D85"/>
    <w:rsid w:val="00CA41C1"/>
    <w:rsid w:val="00CA47BF"/>
    <w:rsid w:val="00CA4890"/>
    <w:rsid w:val="00CA55F7"/>
    <w:rsid w:val="00CA5678"/>
    <w:rsid w:val="00CA58D9"/>
    <w:rsid w:val="00CA629F"/>
    <w:rsid w:val="00CA6AF8"/>
    <w:rsid w:val="00CA6B67"/>
    <w:rsid w:val="00CA7028"/>
    <w:rsid w:val="00CB0355"/>
    <w:rsid w:val="00CB0D39"/>
    <w:rsid w:val="00CB15BE"/>
    <w:rsid w:val="00CB20EA"/>
    <w:rsid w:val="00CB2259"/>
    <w:rsid w:val="00CB255B"/>
    <w:rsid w:val="00CB2A08"/>
    <w:rsid w:val="00CB380A"/>
    <w:rsid w:val="00CB4012"/>
    <w:rsid w:val="00CB48BB"/>
    <w:rsid w:val="00CB4EBD"/>
    <w:rsid w:val="00CB6333"/>
    <w:rsid w:val="00CB6736"/>
    <w:rsid w:val="00CB68E2"/>
    <w:rsid w:val="00CB6985"/>
    <w:rsid w:val="00CB6A19"/>
    <w:rsid w:val="00CB74F4"/>
    <w:rsid w:val="00CB7948"/>
    <w:rsid w:val="00CB797E"/>
    <w:rsid w:val="00CB7F50"/>
    <w:rsid w:val="00CC1E73"/>
    <w:rsid w:val="00CC20A7"/>
    <w:rsid w:val="00CC2503"/>
    <w:rsid w:val="00CC359B"/>
    <w:rsid w:val="00CC35FA"/>
    <w:rsid w:val="00CC3CE1"/>
    <w:rsid w:val="00CC3E55"/>
    <w:rsid w:val="00CC3F7F"/>
    <w:rsid w:val="00CC41C2"/>
    <w:rsid w:val="00CC4A00"/>
    <w:rsid w:val="00CC518E"/>
    <w:rsid w:val="00CC5408"/>
    <w:rsid w:val="00CC5B1D"/>
    <w:rsid w:val="00CC5E7C"/>
    <w:rsid w:val="00CC6120"/>
    <w:rsid w:val="00CC6213"/>
    <w:rsid w:val="00CC6CDC"/>
    <w:rsid w:val="00CC73F0"/>
    <w:rsid w:val="00CC79A3"/>
    <w:rsid w:val="00CC7E41"/>
    <w:rsid w:val="00CD0B49"/>
    <w:rsid w:val="00CD110C"/>
    <w:rsid w:val="00CD1C7A"/>
    <w:rsid w:val="00CD1E7C"/>
    <w:rsid w:val="00CD2E52"/>
    <w:rsid w:val="00CD331F"/>
    <w:rsid w:val="00CD3919"/>
    <w:rsid w:val="00CD446F"/>
    <w:rsid w:val="00CD447F"/>
    <w:rsid w:val="00CD4B10"/>
    <w:rsid w:val="00CD5212"/>
    <w:rsid w:val="00CD566E"/>
    <w:rsid w:val="00CD5F74"/>
    <w:rsid w:val="00CD7371"/>
    <w:rsid w:val="00CD737B"/>
    <w:rsid w:val="00CD7872"/>
    <w:rsid w:val="00CD7CEE"/>
    <w:rsid w:val="00CE0492"/>
    <w:rsid w:val="00CE0A27"/>
    <w:rsid w:val="00CE0D1C"/>
    <w:rsid w:val="00CE10D6"/>
    <w:rsid w:val="00CE1187"/>
    <w:rsid w:val="00CE1631"/>
    <w:rsid w:val="00CE1732"/>
    <w:rsid w:val="00CE18C9"/>
    <w:rsid w:val="00CE18EF"/>
    <w:rsid w:val="00CE2B92"/>
    <w:rsid w:val="00CE2FDB"/>
    <w:rsid w:val="00CE31B4"/>
    <w:rsid w:val="00CE3403"/>
    <w:rsid w:val="00CE3785"/>
    <w:rsid w:val="00CE47CA"/>
    <w:rsid w:val="00CE4999"/>
    <w:rsid w:val="00CE4DE3"/>
    <w:rsid w:val="00CE5AE6"/>
    <w:rsid w:val="00CE73C4"/>
    <w:rsid w:val="00CE7AFC"/>
    <w:rsid w:val="00CE7CDF"/>
    <w:rsid w:val="00CF03E3"/>
    <w:rsid w:val="00CF0D1F"/>
    <w:rsid w:val="00CF0D7E"/>
    <w:rsid w:val="00CF1AC8"/>
    <w:rsid w:val="00CF2B6C"/>
    <w:rsid w:val="00CF2F4C"/>
    <w:rsid w:val="00CF3152"/>
    <w:rsid w:val="00CF45D2"/>
    <w:rsid w:val="00CF5F35"/>
    <w:rsid w:val="00CF6A32"/>
    <w:rsid w:val="00CF6A37"/>
    <w:rsid w:val="00CF7158"/>
    <w:rsid w:val="00CF757B"/>
    <w:rsid w:val="00CF7686"/>
    <w:rsid w:val="00CF7871"/>
    <w:rsid w:val="00CF7AF0"/>
    <w:rsid w:val="00D01704"/>
    <w:rsid w:val="00D018C9"/>
    <w:rsid w:val="00D0250F"/>
    <w:rsid w:val="00D02583"/>
    <w:rsid w:val="00D02630"/>
    <w:rsid w:val="00D02908"/>
    <w:rsid w:val="00D03518"/>
    <w:rsid w:val="00D03F77"/>
    <w:rsid w:val="00D0475B"/>
    <w:rsid w:val="00D05586"/>
    <w:rsid w:val="00D05D2D"/>
    <w:rsid w:val="00D064F4"/>
    <w:rsid w:val="00D068DB"/>
    <w:rsid w:val="00D06D98"/>
    <w:rsid w:val="00D06EF4"/>
    <w:rsid w:val="00D071E3"/>
    <w:rsid w:val="00D071FA"/>
    <w:rsid w:val="00D07AB4"/>
    <w:rsid w:val="00D100D4"/>
    <w:rsid w:val="00D10760"/>
    <w:rsid w:val="00D11577"/>
    <w:rsid w:val="00D115E3"/>
    <w:rsid w:val="00D11B3A"/>
    <w:rsid w:val="00D1233E"/>
    <w:rsid w:val="00D1272B"/>
    <w:rsid w:val="00D12DB4"/>
    <w:rsid w:val="00D133DF"/>
    <w:rsid w:val="00D14351"/>
    <w:rsid w:val="00D1518F"/>
    <w:rsid w:val="00D15384"/>
    <w:rsid w:val="00D154D4"/>
    <w:rsid w:val="00D163A2"/>
    <w:rsid w:val="00D163D3"/>
    <w:rsid w:val="00D164C0"/>
    <w:rsid w:val="00D16BA2"/>
    <w:rsid w:val="00D17005"/>
    <w:rsid w:val="00D17870"/>
    <w:rsid w:val="00D17B0E"/>
    <w:rsid w:val="00D17C2C"/>
    <w:rsid w:val="00D20214"/>
    <w:rsid w:val="00D209A0"/>
    <w:rsid w:val="00D218D7"/>
    <w:rsid w:val="00D22051"/>
    <w:rsid w:val="00D220C2"/>
    <w:rsid w:val="00D22888"/>
    <w:rsid w:val="00D24914"/>
    <w:rsid w:val="00D2544C"/>
    <w:rsid w:val="00D25FFC"/>
    <w:rsid w:val="00D271D6"/>
    <w:rsid w:val="00D3005D"/>
    <w:rsid w:val="00D30E5C"/>
    <w:rsid w:val="00D310D1"/>
    <w:rsid w:val="00D3178E"/>
    <w:rsid w:val="00D3214F"/>
    <w:rsid w:val="00D322D8"/>
    <w:rsid w:val="00D32A9A"/>
    <w:rsid w:val="00D32CD1"/>
    <w:rsid w:val="00D32D2C"/>
    <w:rsid w:val="00D32DDF"/>
    <w:rsid w:val="00D33F1B"/>
    <w:rsid w:val="00D34686"/>
    <w:rsid w:val="00D3471C"/>
    <w:rsid w:val="00D34BE2"/>
    <w:rsid w:val="00D356DF"/>
    <w:rsid w:val="00D35BAA"/>
    <w:rsid w:val="00D36A79"/>
    <w:rsid w:val="00D374BA"/>
    <w:rsid w:val="00D404CB"/>
    <w:rsid w:val="00D406EC"/>
    <w:rsid w:val="00D407CB"/>
    <w:rsid w:val="00D40C9B"/>
    <w:rsid w:val="00D4150F"/>
    <w:rsid w:val="00D41BFC"/>
    <w:rsid w:val="00D430F7"/>
    <w:rsid w:val="00D4322D"/>
    <w:rsid w:val="00D43263"/>
    <w:rsid w:val="00D43823"/>
    <w:rsid w:val="00D44866"/>
    <w:rsid w:val="00D44C74"/>
    <w:rsid w:val="00D45165"/>
    <w:rsid w:val="00D455B0"/>
    <w:rsid w:val="00D45C67"/>
    <w:rsid w:val="00D45FDB"/>
    <w:rsid w:val="00D461D3"/>
    <w:rsid w:val="00D4682F"/>
    <w:rsid w:val="00D46BBB"/>
    <w:rsid w:val="00D470CC"/>
    <w:rsid w:val="00D473D1"/>
    <w:rsid w:val="00D47594"/>
    <w:rsid w:val="00D50507"/>
    <w:rsid w:val="00D50646"/>
    <w:rsid w:val="00D51531"/>
    <w:rsid w:val="00D516FA"/>
    <w:rsid w:val="00D51835"/>
    <w:rsid w:val="00D51E84"/>
    <w:rsid w:val="00D51E8B"/>
    <w:rsid w:val="00D5230A"/>
    <w:rsid w:val="00D5243D"/>
    <w:rsid w:val="00D52444"/>
    <w:rsid w:val="00D52975"/>
    <w:rsid w:val="00D52E6D"/>
    <w:rsid w:val="00D530D6"/>
    <w:rsid w:val="00D53AE7"/>
    <w:rsid w:val="00D53D48"/>
    <w:rsid w:val="00D5430D"/>
    <w:rsid w:val="00D54D16"/>
    <w:rsid w:val="00D552AE"/>
    <w:rsid w:val="00D5533B"/>
    <w:rsid w:val="00D55EB0"/>
    <w:rsid w:val="00D56660"/>
    <w:rsid w:val="00D56778"/>
    <w:rsid w:val="00D606D9"/>
    <w:rsid w:val="00D6089D"/>
    <w:rsid w:val="00D610CC"/>
    <w:rsid w:val="00D62480"/>
    <w:rsid w:val="00D63153"/>
    <w:rsid w:val="00D63589"/>
    <w:rsid w:val="00D6360A"/>
    <w:rsid w:val="00D63A19"/>
    <w:rsid w:val="00D63FF8"/>
    <w:rsid w:val="00D64282"/>
    <w:rsid w:val="00D657FD"/>
    <w:rsid w:val="00D6586E"/>
    <w:rsid w:val="00D66898"/>
    <w:rsid w:val="00D66C91"/>
    <w:rsid w:val="00D70317"/>
    <w:rsid w:val="00D71B7F"/>
    <w:rsid w:val="00D72927"/>
    <w:rsid w:val="00D72928"/>
    <w:rsid w:val="00D72A6E"/>
    <w:rsid w:val="00D733CE"/>
    <w:rsid w:val="00D735F9"/>
    <w:rsid w:val="00D738D6"/>
    <w:rsid w:val="00D73A64"/>
    <w:rsid w:val="00D744D7"/>
    <w:rsid w:val="00D749AD"/>
    <w:rsid w:val="00D74C9A"/>
    <w:rsid w:val="00D74F6F"/>
    <w:rsid w:val="00D753B5"/>
    <w:rsid w:val="00D75597"/>
    <w:rsid w:val="00D755EB"/>
    <w:rsid w:val="00D756E4"/>
    <w:rsid w:val="00D7574E"/>
    <w:rsid w:val="00D75AAC"/>
    <w:rsid w:val="00D75B9B"/>
    <w:rsid w:val="00D76235"/>
    <w:rsid w:val="00D76B55"/>
    <w:rsid w:val="00D778EA"/>
    <w:rsid w:val="00D77A84"/>
    <w:rsid w:val="00D805F4"/>
    <w:rsid w:val="00D808A2"/>
    <w:rsid w:val="00D82AFD"/>
    <w:rsid w:val="00D82E4C"/>
    <w:rsid w:val="00D83568"/>
    <w:rsid w:val="00D8383E"/>
    <w:rsid w:val="00D84CAC"/>
    <w:rsid w:val="00D852C0"/>
    <w:rsid w:val="00D857F2"/>
    <w:rsid w:val="00D85D19"/>
    <w:rsid w:val="00D85EAE"/>
    <w:rsid w:val="00D85EDB"/>
    <w:rsid w:val="00D8664D"/>
    <w:rsid w:val="00D870BA"/>
    <w:rsid w:val="00D873D5"/>
    <w:rsid w:val="00D878CB"/>
    <w:rsid w:val="00D87A56"/>
    <w:rsid w:val="00D87E00"/>
    <w:rsid w:val="00D90B2F"/>
    <w:rsid w:val="00D9134D"/>
    <w:rsid w:val="00D91592"/>
    <w:rsid w:val="00D927CB"/>
    <w:rsid w:val="00D92C9F"/>
    <w:rsid w:val="00D92DCB"/>
    <w:rsid w:val="00D93840"/>
    <w:rsid w:val="00D93B3D"/>
    <w:rsid w:val="00D93D79"/>
    <w:rsid w:val="00D94324"/>
    <w:rsid w:val="00D945BB"/>
    <w:rsid w:val="00D946A3"/>
    <w:rsid w:val="00D94ADE"/>
    <w:rsid w:val="00D9546E"/>
    <w:rsid w:val="00D96263"/>
    <w:rsid w:val="00D96451"/>
    <w:rsid w:val="00D969CD"/>
    <w:rsid w:val="00DA0720"/>
    <w:rsid w:val="00DA0E31"/>
    <w:rsid w:val="00DA15F1"/>
    <w:rsid w:val="00DA2049"/>
    <w:rsid w:val="00DA205C"/>
    <w:rsid w:val="00DA2257"/>
    <w:rsid w:val="00DA2DBA"/>
    <w:rsid w:val="00DA309C"/>
    <w:rsid w:val="00DA31BD"/>
    <w:rsid w:val="00DA39EC"/>
    <w:rsid w:val="00DA3DEA"/>
    <w:rsid w:val="00DA3E3D"/>
    <w:rsid w:val="00DA4D42"/>
    <w:rsid w:val="00DA57CE"/>
    <w:rsid w:val="00DA5873"/>
    <w:rsid w:val="00DA6521"/>
    <w:rsid w:val="00DA67E7"/>
    <w:rsid w:val="00DA6D77"/>
    <w:rsid w:val="00DA78F5"/>
    <w:rsid w:val="00DA7A03"/>
    <w:rsid w:val="00DA7FBF"/>
    <w:rsid w:val="00DB025D"/>
    <w:rsid w:val="00DB1123"/>
    <w:rsid w:val="00DB15A5"/>
    <w:rsid w:val="00DB1818"/>
    <w:rsid w:val="00DB1B95"/>
    <w:rsid w:val="00DB2539"/>
    <w:rsid w:val="00DB2B33"/>
    <w:rsid w:val="00DB2C63"/>
    <w:rsid w:val="00DB2FA2"/>
    <w:rsid w:val="00DB32AD"/>
    <w:rsid w:val="00DB371F"/>
    <w:rsid w:val="00DB39A9"/>
    <w:rsid w:val="00DB3ADC"/>
    <w:rsid w:val="00DB4336"/>
    <w:rsid w:val="00DB4D88"/>
    <w:rsid w:val="00DB4DD0"/>
    <w:rsid w:val="00DB4F48"/>
    <w:rsid w:val="00DB5A28"/>
    <w:rsid w:val="00DB5DB9"/>
    <w:rsid w:val="00DB71BA"/>
    <w:rsid w:val="00DB720C"/>
    <w:rsid w:val="00DB794E"/>
    <w:rsid w:val="00DB79C1"/>
    <w:rsid w:val="00DB7A43"/>
    <w:rsid w:val="00DB7BF1"/>
    <w:rsid w:val="00DC062D"/>
    <w:rsid w:val="00DC088B"/>
    <w:rsid w:val="00DC0B28"/>
    <w:rsid w:val="00DC1A99"/>
    <w:rsid w:val="00DC1E6C"/>
    <w:rsid w:val="00DC200D"/>
    <w:rsid w:val="00DC288A"/>
    <w:rsid w:val="00DC2D23"/>
    <w:rsid w:val="00DC309B"/>
    <w:rsid w:val="00DC3212"/>
    <w:rsid w:val="00DC356C"/>
    <w:rsid w:val="00DC3DDC"/>
    <w:rsid w:val="00DC3FC4"/>
    <w:rsid w:val="00DC4DA2"/>
    <w:rsid w:val="00DC5103"/>
    <w:rsid w:val="00DC6496"/>
    <w:rsid w:val="00DC68D9"/>
    <w:rsid w:val="00DC6B91"/>
    <w:rsid w:val="00DC6EA3"/>
    <w:rsid w:val="00DC71BF"/>
    <w:rsid w:val="00DC71EF"/>
    <w:rsid w:val="00DC73D9"/>
    <w:rsid w:val="00DC7578"/>
    <w:rsid w:val="00DC7E48"/>
    <w:rsid w:val="00DD0834"/>
    <w:rsid w:val="00DD1A9E"/>
    <w:rsid w:val="00DD21D0"/>
    <w:rsid w:val="00DD294C"/>
    <w:rsid w:val="00DD36D4"/>
    <w:rsid w:val="00DD3E08"/>
    <w:rsid w:val="00DD4402"/>
    <w:rsid w:val="00DD4B20"/>
    <w:rsid w:val="00DD51C3"/>
    <w:rsid w:val="00DD5D87"/>
    <w:rsid w:val="00DD6466"/>
    <w:rsid w:val="00DD659E"/>
    <w:rsid w:val="00DD6E24"/>
    <w:rsid w:val="00DE02C9"/>
    <w:rsid w:val="00DE0C86"/>
    <w:rsid w:val="00DE0CA6"/>
    <w:rsid w:val="00DE1238"/>
    <w:rsid w:val="00DE17C0"/>
    <w:rsid w:val="00DE1D6A"/>
    <w:rsid w:val="00DE21DB"/>
    <w:rsid w:val="00DE2BC7"/>
    <w:rsid w:val="00DE3480"/>
    <w:rsid w:val="00DE3B04"/>
    <w:rsid w:val="00DE4015"/>
    <w:rsid w:val="00DE5415"/>
    <w:rsid w:val="00DE5AC4"/>
    <w:rsid w:val="00DE612C"/>
    <w:rsid w:val="00DE718B"/>
    <w:rsid w:val="00DF0584"/>
    <w:rsid w:val="00DF0624"/>
    <w:rsid w:val="00DF0C90"/>
    <w:rsid w:val="00DF15A3"/>
    <w:rsid w:val="00DF2B1F"/>
    <w:rsid w:val="00DF3A3E"/>
    <w:rsid w:val="00DF43D9"/>
    <w:rsid w:val="00DF4AD9"/>
    <w:rsid w:val="00DF4B4E"/>
    <w:rsid w:val="00DF578B"/>
    <w:rsid w:val="00DF5924"/>
    <w:rsid w:val="00DF62CD"/>
    <w:rsid w:val="00DF6DA3"/>
    <w:rsid w:val="00DF7B19"/>
    <w:rsid w:val="00E00027"/>
    <w:rsid w:val="00E00E95"/>
    <w:rsid w:val="00E01242"/>
    <w:rsid w:val="00E013BD"/>
    <w:rsid w:val="00E01D75"/>
    <w:rsid w:val="00E01F3E"/>
    <w:rsid w:val="00E02843"/>
    <w:rsid w:val="00E02A3A"/>
    <w:rsid w:val="00E0331F"/>
    <w:rsid w:val="00E035FF"/>
    <w:rsid w:val="00E0387A"/>
    <w:rsid w:val="00E0412C"/>
    <w:rsid w:val="00E04C2D"/>
    <w:rsid w:val="00E04EB0"/>
    <w:rsid w:val="00E059FE"/>
    <w:rsid w:val="00E06E99"/>
    <w:rsid w:val="00E0706E"/>
    <w:rsid w:val="00E0712E"/>
    <w:rsid w:val="00E10742"/>
    <w:rsid w:val="00E109A2"/>
    <w:rsid w:val="00E109BD"/>
    <w:rsid w:val="00E121AD"/>
    <w:rsid w:val="00E124F9"/>
    <w:rsid w:val="00E1278F"/>
    <w:rsid w:val="00E12F7F"/>
    <w:rsid w:val="00E131FB"/>
    <w:rsid w:val="00E13370"/>
    <w:rsid w:val="00E1349F"/>
    <w:rsid w:val="00E146E1"/>
    <w:rsid w:val="00E14CA8"/>
    <w:rsid w:val="00E151D1"/>
    <w:rsid w:val="00E16B6B"/>
    <w:rsid w:val="00E170C0"/>
    <w:rsid w:val="00E17B7D"/>
    <w:rsid w:val="00E17F93"/>
    <w:rsid w:val="00E20B05"/>
    <w:rsid w:val="00E20F91"/>
    <w:rsid w:val="00E216EC"/>
    <w:rsid w:val="00E21BB0"/>
    <w:rsid w:val="00E21C54"/>
    <w:rsid w:val="00E21EE5"/>
    <w:rsid w:val="00E22C72"/>
    <w:rsid w:val="00E2489D"/>
    <w:rsid w:val="00E24AEF"/>
    <w:rsid w:val="00E252E0"/>
    <w:rsid w:val="00E25BCE"/>
    <w:rsid w:val="00E26148"/>
    <w:rsid w:val="00E26802"/>
    <w:rsid w:val="00E26EF5"/>
    <w:rsid w:val="00E2712B"/>
    <w:rsid w:val="00E277CB"/>
    <w:rsid w:val="00E279C1"/>
    <w:rsid w:val="00E27BD0"/>
    <w:rsid w:val="00E27C39"/>
    <w:rsid w:val="00E27E39"/>
    <w:rsid w:val="00E27EC7"/>
    <w:rsid w:val="00E303AF"/>
    <w:rsid w:val="00E30A06"/>
    <w:rsid w:val="00E3120A"/>
    <w:rsid w:val="00E31447"/>
    <w:rsid w:val="00E316C7"/>
    <w:rsid w:val="00E319ED"/>
    <w:rsid w:val="00E32AC8"/>
    <w:rsid w:val="00E3386C"/>
    <w:rsid w:val="00E33B15"/>
    <w:rsid w:val="00E33E85"/>
    <w:rsid w:val="00E34ACA"/>
    <w:rsid w:val="00E3502B"/>
    <w:rsid w:val="00E3524E"/>
    <w:rsid w:val="00E35518"/>
    <w:rsid w:val="00E3622A"/>
    <w:rsid w:val="00E3636F"/>
    <w:rsid w:val="00E36F7C"/>
    <w:rsid w:val="00E37040"/>
    <w:rsid w:val="00E37139"/>
    <w:rsid w:val="00E3716D"/>
    <w:rsid w:val="00E37AD8"/>
    <w:rsid w:val="00E37E45"/>
    <w:rsid w:val="00E40FFC"/>
    <w:rsid w:val="00E41301"/>
    <w:rsid w:val="00E41C4A"/>
    <w:rsid w:val="00E41D6E"/>
    <w:rsid w:val="00E41E7C"/>
    <w:rsid w:val="00E43B52"/>
    <w:rsid w:val="00E442CF"/>
    <w:rsid w:val="00E448DE"/>
    <w:rsid w:val="00E4491D"/>
    <w:rsid w:val="00E46472"/>
    <w:rsid w:val="00E46562"/>
    <w:rsid w:val="00E46D13"/>
    <w:rsid w:val="00E471ED"/>
    <w:rsid w:val="00E5033C"/>
    <w:rsid w:val="00E504FA"/>
    <w:rsid w:val="00E50799"/>
    <w:rsid w:val="00E5133E"/>
    <w:rsid w:val="00E52143"/>
    <w:rsid w:val="00E52D2B"/>
    <w:rsid w:val="00E53001"/>
    <w:rsid w:val="00E550FD"/>
    <w:rsid w:val="00E5523E"/>
    <w:rsid w:val="00E554C3"/>
    <w:rsid w:val="00E5644E"/>
    <w:rsid w:val="00E5663F"/>
    <w:rsid w:val="00E56947"/>
    <w:rsid w:val="00E56DD5"/>
    <w:rsid w:val="00E57854"/>
    <w:rsid w:val="00E57FA2"/>
    <w:rsid w:val="00E57FA6"/>
    <w:rsid w:val="00E60C02"/>
    <w:rsid w:val="00E60DA6"/>
    <w:rsid w:val="00E61785"/>
    <w:rsid w:val="00E62E90"/>
    <w:rsid w:val="00E635C1"/>
    <w:rsid w:val="00E64DAA"/>
    <w:rsid w:val="00E651AB"/>
    <w:rsid w:val="00E6625F"/>
    <w:rsid w:val="00E66876"/>
    <w:rsid w:val="00E66C76"/>
    <w:rsid w:val="00E66DB7"/>
    <w:rsid w:val="00E6774A"/>
    <w:rsid w:val="00E67FB0"/>
    <w:rsid w:val="00E702ED"/>
    <w:rsid w:val="00E707CC"/>
    <w:rsid w:val="00E708C2"/>
    <w:rsid w:val="00E70F61"/>
    <w:rsid w:val="00E72121"/>
    <w:rsid w:val="00E726F2"/>
    <w:rsid w:val="00E72728"/>
    <w:rsid w:val="00E72F9F"/>
    <w:rsid w:val="00E73B83"/>
    <w:rsid w:val="00E73B8B"/>
    <w:rsid w:val="00E74525"/>
    <w:rsid w:val="00E74624"/>
    <w:rsid w:val="00E75229"/>
    <w:rsid w:val="00E75CE5"/>
    <w:rsid w:val="00E75E4C"/>
    <w:rsid w:val="00E7610B"/>
    <w:rsid w:val="00E764B1"/>
    <w:rsid w:val="00E76BEA"/>
    <w:rsid w:val="00E77355"/>
    <w:rsid w:val="00E77645"/>
    <w:rsid w:val="00E776CE"/>
    <w:rsid w:val="00E777C0"/>
    <w:rsid w:val="00E8049A"/>
    <w:rsid w:val="00E80C4B"/>
    <w:rsid w:val="00E80E1E"/>
    <w:rsid w:val="00E80E97"/>
    <w:rsid w:val="00E819A4"/>
    <w:rsid w:val="00E82C6B"/>
    <w:rsid w:val="00E83A8A"/>
    <w:rsid w:val="00E8484F"/>
    <w:rsid w:val="00E84B35"/>
    <w:rsid w:val="00E85BBE"/>
    <w:rsid w:val="00E85C4B"/>
    <w:rsid w:val="00E86356"/>
    <w:rsid w:val="00E86774"/>
    <w:rsid w:val="00E869EC"/>
    <w:rsid w:val="00E87010"/>
    <w:rsid w:val="00E90DA9"/>
    <w:rsid w:val="00E91800"/>
    <w:rsid w:val="00E924F1"/>
    <w:rsid w:val="00E925AF"/>
    <w:rsid w:val="00E925EA"/>
    <w:rsid w:val="00E92657"/>
    <w:rsid w:val="00E930BC"/>
    <w:rsid w:val="00E9363F"/>
    <w:rsid w:val="00E936AD"/>
    <w:rsid w:val="00E93B6E"/>
    <w:rsid w:val="00E93BF1"/>
    <w:rsid w:val="00E94B35"/>
    <w:rsid w:val="00E94C6C"/>
    <w:rsid w:val="00E95249"/>
    <w:rsid w:val="00E95C91"/>
    <w:rsid w:val="00E95F22"/>
    <w:rsid w:val="00E96268"/>
    <w:rsid w:val="00E976E9"/>
    <w:rsid w:val="00EA079A"/>
    <w:rsid w:val="00EA0EEF"/>
    <w:rsid w:val="00EA1208"/>
    <w:rsid w:val="00EA1781"/>
    <w:rsid w:val="00EA2BC2"/>
    <w:rsid w:val="00EA3DA3"/>
    <w:rsid w:val="00EA4810"/>
    <w:rsid w:val="00EA4E89"/>
    <w:rsid w:val="00EA52A1"/>
    <w:rsid w:val="00EA57FB"/>
    <w:rsid w:val="00EA60B5"/>
    <w:rsid w:val="00EA66F8"/>
    <w:rsid w:val="00EA7C61"/>
    <w:rsid w:val="00EB02AA"/>
    <w:rsid w:val="00EB0C87"/>
    <w:rsid w:val="00EB1B05"/>
    <w:rsid w:val="00EB2342"/>
    <w:rsid w:val="00EB281C"/>
    <w:rsid w:val="00EB2DB1"/>
    <w:rsid w:val="00EB3BA6"/>
    <w:rsid w:val="00EB4506"/>
    <w:rsid w:val="00EB4617"/>
    <w:rsid w:val="00EB507D"/>
    <w:rsid w:val="00EB5221"/>
    <w:rsid w:val="00EB5674"/>
    <w:rsid w:val="00EB5A12"/>
    <w:rsid w:val="00EB6009"/>
    <w:rsid w:val="00EB6A0F"/>
    <w:rsid w:val="00EB6C53"/>
    <w:rsid w:val="00EB7B7A"/>
    <w:rsid w:val="00EB7C13"/>
    <w:rsid w:val="00EB7E45"/>
    <w:rsid w:val="00EC0100"/>
    <w:rsid w:val="00EC0BA4"/>
    <w:rsid w:val="00EC0C16"/>
    <w:rsid w:val="00EC1885"/>
    <w:rsid w:val="00EC19C6"/>
    <w:rsid w:val="00EC1F48"/>
    <w:rsid w:val="00EC3428"/>
    <w:rsid w:val="00EC3A75"/>
    <w:rsid w:val="00EC3C1B"/>
    <w:rsid w:val="00EC3C8A"/>
    <w:rsid w:val="00EC4A25"/>
    <w:rsid w:val="00EC4C4F"/>
    <w:rsid w:val="00EC56F3"/>
    <w:rsid w:val="00EC5760"/>
    <w:rsid w:val="00EC6D25"/>
    <w:rsid w:val="00EC6DF9"/>
    <w:rsid w:val="00EC7D9C"/>
    <w:rsid w:val="00ED034A"/>
    <w:rsid w:val="00ED0BB1"/>
    <w:rsid w:val="00ED2451"/>
    <w:rsid w:val="00ED2A4E"/>
    <w:rsid w:val="00ED306F"/>
    <w:rsid w:val="00ED369C"/>
    <w:rsid w:val="00ED37F6"/>
    <w:rsid w:val="00ED3B0F"/>
    <w:rsid w:val="00ED3C64"/>
    <w:rsid w:val="00ED5520"/>
    <w:rsid w:val="00ED5947"/>
    <w:rsid w:val="00ED5955"/>
    <w:rsid w:val="00ED5C5B"/>
    <w:rsid w:val="00ED63E7"/>
    <w:rsid w:val="00ED653A"/>
    <w:rsid w:val="00ED675D"/>
    <w:rsid w:val="00ED6949"/>
    <w:rsid w:val="00ED703F"/>
    <w:rsid w:val="00ED7500"/>
    <w:rsid w:val="00ED7B5F"/>
    <w:rsid w:val="00EE1097"/>
    <w:rsid w:val="00EE138D"/>
    <w:rsid w:val="00EE15F4"/>
    <w:rsid w:val="00EE183A"/>
    <w:rsid w:val="00EE1955"/>
    <w:rsid w:val="00EE2178"/>
    <w:rsid w:val="00EE2756"/>
    <w:rsid w:val="00EE2EB2"/>
    <w:rsid w:val="00EE3B82"/>
    <w:rsid w:val="00EE48D6"/>
    <w:rsid w:val="00EE527B"/>
    <w:rsid w:val="00EE5666"/>
    <w:rsid w:val="00EE570E"/>
    <w:rsid w:val="00EE5A7E"/>
    <w:rsid w:val="00EE5B2E"/>
    <w:rsid w:val="00EE5F31"/>
    <w:rsid w:val="00EE6364"/>
    <w:rsid w:val="00EE688C"/>
    <w:rsid w:val="00EE6EDB"/>
    <w:rsid w:val="00EE75C9"/>
    <w:rsid w:val="00EE7A1C"/>
    <w:rsid w:val="00EF06B9"/>
    <w:rsid w:val="00EF0B40"/>
    <w:rsid w:val="00EF0DBD"/>
    <w:rsid w:val="00EF0FC9"/>
    <w:rsid w:val="00EF16D9"/>
    <w:rsid w:val="00EF1994"/>
    <w:rsid w:val="00EF1E92"/>
    <w:rsid w:val="00EF1FA9"/>
    <w:rsid w:val="00EF1FC5"/>
    <w:rsid w:val="00EF297B"/>
    <w:rsid w:val="00EF29AC"/>
    <w:rsid w:val="00EF29BF"/>
    <w:rsid w:val="00EF3916"/>
    <w:rsid w:val="00EF3C30"/>
    <w:rsid w:val="00EF413D"/>
    <w:rsid w:val="00EF42DE"/>
    <w:rsid w:val="00EF472E"/>
    <w:rsid w:val="00EF5765"/>
    <w:rsid w:val="00EF5A85"/>
    <w:rsid w:val="00EF64C8"/>
    <w:rsid w:val="00EF696B"/>
    <w:rsid w:val="00EF737D"/>
    <w:rsid w:val="00F01058"/>
    <w:rsid w:val="00F021A3"/>
    <w:rsid w:val="00F02339"/>
    <w:rsid w:val="00F0242E"/>
    <w:rsid w:val="00F025A2"/>
    <w:rsid w:val="00F025F7"/>
    <w:rsid w:val="00F02D09"/>
    <w:rsid w:val="00F02D3D"/>
    <w:rsid w:val="00F03195"/>
    <w:rsid w:val="00F04712"/>
    <w:rsid w:val="00F047E8"/>
    <w:rsid w:val="00F047EF"/>
    <w:rsid w:val="00F058AA"/>
    <w:rsid w:val="00F06FBA"/>
    <w:rsid w:val="00F070A4"/>
    <w:rsid w:val="00F070BE"/>
    <w:rsid w:val="00F07D85"/>
    <w:rsid w:val="00F1059E"/>
    <w:rsid w:val="00F10A5F"/>
    <w:rsid w:val="00F10AAA"/>
    <w:rsid w:val="00F11B13"/>
    <w:rsid w:val="00F11D1B"/>
    <w:rsid w:val="00F126AB"/>
    <w:rsid w:val="00F13E6C"/>
    <w:rsid w:val="00F1493B"/>
    <w:rsid w:val="00F153B9"/>
    <w:rsid w:val="00F153EB"/>
    <w:rsid w:val="00F1540C"/>
    <w:rsid w:val="00F154BD"/>
    <w:rsid w:val="00F15650"/>
    <w:rsid w:val="00F16149"/>
    <w:rsid w:val="00F17C3C"/>
    <w:rsid w:val="00F210E4"/>
    <w:rsid w:val="00F21488"/>
    <w:rsid w:val="00F215A0"/>
    <w:rsid w:val="00F2198A"/>
    <w:rsid w:val="00F22B76"/>
    <w:rsid w:val="00F22EC7"/>
    <w:rsid w:val="00F23315"/>
    <w:rsid w:val="00F2332F"/>
    <w:rsid w:val="00F23B66"/>
    <w:rsid w:val="00F23FCA"/>
    <w:rsid w:val="00F2432C"/>
    <w:rsid w:val="00F24988"/>
    <w:rsid w:val="00F25078"/>
    <w:rsid w:val="00F25F62"/>
    <w:rsid w:val="00F264EF"/>
    <w:rsid w:val="00F26CEE"/>
    <w:rsid w:val="00F2729C"/>
    <w:rsid w:val="00F27688"/>
    <w:rsid w:val="00F27D33"/>
    <w:rsid w:val="00F302C0"/>
    <w:rsid w:val="00F30DAF"/>
    <w:rsid w:val="00F311C6"/>
    <w:rsid w:val="00F31467"/>
    <w:rsid w:val="00F31E9D"/>
    <w:rsid w:val="00F32684"/>
    <w:rsid w:val="00F32BBC"/>
    <w:rsid w:val="00F32BDE"/>
    <w:rsid w:val="00F3304A"/>
    <w:rsid w:val="00F3326D"/>
    <w:rsid w:val="00F33328"/>
    <w:rsid w:val="00F33D01"/>
    <w:rsid w:val="00F33EC7"/>
    <w:rsid w:val="00F34B07"/>
    <w:rsid w:val="00F358F2"/>
    <w:rsid w:val="00F35BF0"/>
    <w:rsid w:val="00F35C3E"/>
    <w:rsid w:val="00F37093"/>
    <w:rsid w:val="00F375CD"/>
    <w:rsid w:val="00F377F9"/>
    <w:rsid w:val="00F37905"/>
    <w:rsid w:val="00F4019B"/>
    <w:rsid w:val="00F40B7A"/>
    <w:rsid w:val="00F42A68"/>
    <w:rsid w:val="00F42BD5"/>
    <w:rsid w:val="00F42C89"/>
    <w:rsid w:val="00F42E69"/>
    <w:rsid w:val="00F4359F"/>
    <w:rsid w:val="00F44327"/>
    <w:rsid w:val="00F44B62"/>
    <w:rsid w:val="00F44C58"/>
    <w:rsid w:val="00F45189"/>
    <w:rsid w:val="00F45EDD"/>
    <w:rsid w:val="00F463F8"/>
    <w:rsid w:val="00F4649A"/>
    <w:rsid w:val="00F465E8"/>
    <w:rsid w:val="00F4661D"/>
    <w:rsid w:val="00F46779"/>
    <w:rsid w:val="00F46E16"/>
    <w:rsid w:val="00F47F4C"/>
    <w:rsid w:val="00F50112"/>
    <w:rsid w:val="00F51465"/>
    <w:rsid w:val="00F51482"/>
    <w:rsid w:val="00F51519"/>
    <w:rsid w:val="00F51B3D"/>
    <w:rsid w:val="00F51B8E"/>
    <w:rsid w:val="00F52EB3"/>
    <w:rsid w:val="00F53300"/>
    <w:rsid w:val="00F53AF1"/>
    <w:rsid w:val="00F53CD1"/>
    <w:rsid w:val="00F55A9A"/>
    <w:rsid w:val="00F56677"/>
    <w:rsid w:val="00F566B4"/>
    <w:rsid w:val="00F56782"/>
    <w:rsid w:val="00F573E7"/>
    <w:rsid w:val="00F57586"/>
    <w:rsid w:val="00F57D5C"/>
    <w:rsid w:val="00F60008"/>
    <w:rsid w:val="00F6129F"/>
    <w:rsid w:val="00F6188B"/>
    <w:rsid w:val="00F61AD0"/>
    <w:rsid w:val="00F61B55"/>
    <w:rsid w:val="00F61F36"/>
    <w:rsid w:val="00F622D3"/>
    <w:rsid w:val="00F6276B"/>
    <w:rsid w:val="00F63115"/>
    <w:rsid w:val="00F633FA"/>
    <w:rsid w:val="00F63410"/>
    <w:rsid w:val="00F6372F"/>
    <w:rsid w:val="00F641F3"/>
    <w:rsid w:val="00F653B8"/>
    <w:rsid w:val="00F656EF"/>
    <w:rsid w:val="00F6611D"/>
    <w:rsid w:val="00F6616B"/>
    <w:rsid w:val="00F66F43"/>
    <w:rsid w:val="00F671F8"/>
    <w:rsid w:val="00F67356"/>
    <w:rsid w:val="00F676A2"/>
    <w:rsid w:val="00F676A9"/>
    <w:rsid w:val="00F67CAA"/>
    <w:rsid w:val="00F700E0"/>
    <w:rsid w:val="00F70415"/>
    <w:rsid w:val="00F70523"/>
    <w:rsid w:val="00F710F9"/>
    <w:rsid w:val="00F72DD3"/>
    <w:rsid w:val="00F73192"/>
    <w:rsid w:val="00F73E85"/>
    <w:rsid w:val="00F7456E"/>
    <w:rsid w:val="00F75186"/>
    <w:rsid w:val="00F755EA"/>
    <w:rsid w:val="00F7668D"/>
    <w:rsid w:val="00F7669E"/>
    <w:rsid w:val="00F76E05"/>
    <w:rsid w:val="00F77186"/>
    <w:rsid w:val="00F774F6"/>
    <w:rsid w:val="00F7765B"/>
    <w:rsid w:val="00F8051F"/>
    <w:rsid w:val="00F80F1F"/>
    <w:rsid w:val="00F8103A"/>
    <w:rsid w:val="00F81659"/>
    <w:rsid w:val="00F818BE"/>
    <w:rsid w:val="00F823A3"/>
    <w:rsid w:val="00F82ACA"/>
    <w:rsid w:val="00F82B95"/>
    <w:rsid w:val="00F83093"/>
    <w:rsid w:val="00F84738"/>
    <w:rsid w:val="00F84BD3"/>
    <w:rsid w:val="00F85A64"/>
    <w:rsid w:val="00F86638"/>
    <w:rsid w:val="00F87003"/>
    <w:rsid w:val="00F87D22"/>
    <w:rsid w:val="00F9040E"/>
    <w:rsid w:val="00F90C08"/>
    <w:rsid w:val="00F90C66"/>
    <w:rsid w:val="00F90CE8"/>
    <w:rsid w:val="00F917F2"/>
    <w:rsid w:val="00F91C0B"/>
    <w:rsid w:val="00F92C7B"/>
    <w:rsid w:val="00F92ECD"/>
    <w:rsid w:val="00F9340A"/>
    <w:rsid w:val="00F936C4"/>
    <w:rsid w:val="00F93A3F"/>
    <w:rsid w:val="00F93BF7"/>
    <w:rsid w:val="00F94565"/>
    <w:rsid w:val="00F9489A"/>
    <w:rsid w:val="00F949F3"/>
    <w:rsid w:val="00F94E41"/>
    <w:rsid w:val="00F94EE7"/>
    <w:rsid w:val="00F94FF9"/>
    <w:rsid w:val="00F958AD"/>
    <w:rsid w:val="00F962C4"/>
    <w:rsid w:val="00F96E66"/>
    <w:rsid w:val="00F979F2"/>
    <w:rsid w:val="00F97FAD"/>
    <w:rsid w:val="00FA02F6"/>
    <w:rsid w:val="00FA0420"/>
    <w:rsid w:val="00FA04FB"/>
    <w:rsid w:val="00FA09B2"/>
    <w:rsid w:val="00FA1266"/>
    <w:rsid w:val="00FA161B"/>
    <w:rsid w:val="00FA215D"/>
    <w:rsid w:val="00FA2345"/>
    <w:rsid w:val="00FA2947"/>
    <w:rsid w:val="00FA2CAB"/>
    <w:rsid w:val="00FA3CD8"/>
    <w:rsid w:val="00FA4219"/>
    <w:rsid w:val="00FA4DDC"/>
    <w:rsid w:val="00FA590E"/>
    <w:rsid w:val="00FA593E"/>
    <w:rsid w:val="00FA5947"/>
    <w:rsid w:val="00FA5A97"/>
    <w:rsid w:val="00FA6A2A"/>
    <w:rsid w:val="00FA6CE3"/>
    <w:rsid w:val="00FA78BA"/>
    <w:rsid w:val="00FB0793"/>
    <w:rsid w:val="00FB11D1"/>
    <w:rsid w:val="00FB1567"/>
    <w:rsid w:val="00FB15D9"/>
    <w:rsid w:val="00FB1750"/>
    <w:rsid w:val="00FB1996"/>
    <w:rsid w:val="00FB2C3C"/>
    <w:rsid w:val="00FB395B"/>
    <w:rsid w:val="00FB39D6"/>
    <w:rsid w:val="00FB40AA"/>
    <w:rsid w:val="00FB4226"/>
    <w:rsid w:val="00FB58D0"/>
    <w:rsid w:val="00FB6625"/>
    <w:rsid w:val="00FB6C8F"/>
    <w:rsid w:val="00FB6E32"/>
    <w:rsid w:val="00FB6E87"/>
    <w:rsid w:val="00FB72B6"/>
    <w:rsid w:val="00FB76B0"/>
    <w:rsid w:val="00FB76BF"/>
    <w:rsid w:val="00FB7D1E"/>
    <w:rsid w:val="00FC0044"/>
    <w:rsid w:val="00FC0B6C"/>
    <w:rsid w:val="00FC0BB0"/>
    <w:rsid w:val="00FC0DB1"/>
    <w:rsid w:val="00FC1192"/>
    <w:rsid w:val="00FC155C"/>
    <w:rsid w:val="00FC189A"/>
    <w:rsid w:val="00FC1A2B"/>
    <w:rsid w:val="00FC1D46"/>
    <w:rsid w:val="00FC27DE"/>
    <w:rsid w:val="00FC2FC1"/>
    <w:rsid w:val="00FC3AB1"/>
    <w:rsid w:val="00FC3B6F"/>
    <w:rsid w:val="00FC46FA"/>
    <w:rsid w:val="00FC5162"/>
    <w:rsid w:val="00FC53B7"/>
    <w:rsid w:val="00FC59B7"/>
    <w:rsid w:val="00FC5A12"/>
    <w:rsid w:val="00FC61DA"/>
    <w:rsid w:val="00FC6214"/>
    <w:rsid w:val="00FC662F"/>
    <w:rsid w:val="00FC667C"/>
    <w:rsid w:val="00FC675D"/>
    <w:rsid w:val="00FC6C25"/>
    <w:rsid w:val="00FC7615"/>
    <w:rsid w:val="00FC7C62"/>
    <w:rsid w:val="00FD0139"/>
    <w:rsid w:val="00FD01A5"/>
    <w:rsid w:val="00FD0578"/>
    <w:rsid w:val="00FD0857"/>
    <w:rsid w:val="00FD0B55"/>
    <w:rsid w:val="00FD0D10"/>
    <w:rsid w:val="00FD1213"/>
    <w:rsid w:val="00FD124D"/>
    <w:rsid w:val="00FD1580"/>
    <w:rsid w:val="00FD1948"/>
    <w:rsid w:val="00FD1DFB"/>
    <w:rsid w:val="00FD1E02"/>
    <w:rsid w:val="00FD214D"/>
    <w:rsid w:val="00FD3275"/>
    <w:rsid w:val="00FD38E8"/>
    <w:rsid w:val="00FD39DA"/>
    <w:rsid w:val="00FD4130"/>
    <w:rsid w:val="00FD4E36"/>
    <w:rsid w:val="00FD4FB9"/>
    <w:rsid w:val="00FD52AF"/>
    <w:rsid w:val="00FD5779"/>
    <w:rsid w:val="00FD5AAC"/>
    <w:rsid w:val="00FD5AAF"/>
    <w:rsid w:val="00FD5AFB"/>
    <w:rsid w:val="00FD5D7D"/>
    <w:rsid w:val="00FD7309"/>
    <w:rsid w:val="00FD7409"/>
    <w:rsid w:val="00FE06FC"/>
    <w:rsid w:val="00FE0EDB"/>
    <w:rsid w:val="00FE11B9"/>
    <w:rsid w:val="00FE11E4"/>
    <w:rsid w:val="00FE181B"/>
    <w:rsid w:val="00FE1A3D"/>
    <w:rsid w:val="00FE2538"/>
    <w:rsid w:val="00FE2C3C"/>
    <w:rsid w:val="00FE2CEF"/>
    <w:rsid w:val="00FE2F5A"/>
    <w:rsid w:val="00FE3BBC"/>
    <w:rsid w:val="00FE4F99"/>
    <w:rsid w:val="00FE5684"/>
    <w:rsid w:val="00FE61A8"/>
    <w:rsid w:val="00FE6EAA"/>
    <w:rsid w:val="00FE707B"/>
    <w:rsid w:val="00FE7120"/>
    <w:rsid w:val="00FE7FE1"/>
    <w:rsid w:val="00FF1749"/>
    <w:rsid w:val="00FF1CE7"/>
    <w:rsid w:val="00FF1F52"/>
    <w:rsid w:val="00FF2194"/>
    <w:rsid w:val="00FF2B13"/>
    <w:rsid w:val="00FF4B79"/>
    <w:rsid w:val="00FF5459"/>
    <w:rsid w:val="00FF5C23"/>
    <w:rsid w:val="00FF67FE"/>
    <w:rsid w:val="00FF6E58"/>
    <w:rsid w:val="00FF74B0"/>
    <w:rsid w:val="00FF77F2"/>
    <w:rsid w:val="00FF7A90"/>
    <w:rsid w:val="14BB7145"/>
    <w:rsid w:val="2A7B73CD"/>
    <w:rsid w:val="5C07269A"/>
    <w:rsid w:val="67CF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124CEC"/>
  <w15:chartTrackingRefBased/>
  <w15:docId w15:val="{6C70A0BC-9AC6-45A8-8EA1-BABA8A64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470C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26802"/>
    <w:rPr>
      <w:color w:val="666666"/>
    </w:rPr>
  </w:style>
  <w:style w:type="character" w:styleId="CommentReference">
    <w:name w:val="annotation reference"/>
    <w:basedOn w:val="DefaultParagraphFont"/>
    <w:rsid w:val="005D21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2122"/>
  </w:style>
  <w:style w:type="character" w:customStyle="1" w:styleId="CommentTextChar">
    <w:name w:val="Comment Text Char"/>
    <w:basedOn w:val="DefaultParagraphFont"/>
    <w:link w:val="CommentText"/>
    <w:rsid w:val="005D212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21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D2122"/>
    <w:rPr>
      <w:b/>
      <w:bCs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4097F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4F366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9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517</Value>
      <Value>565</Value>
      <Value>11</Value>
      <Value>1152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&lt;keyword[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]&gt;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5NUHHDQN7SK2-1476151046-569510</_dlc_DocId>
    <_dlc_DocIdUrl xmlns="f166a696-7b5b-4ccd-9f0c-ffde0cceec81">
      <Url>https://ericsson.sharepoint.com/sites/star/_layouts/15/DocIdRedir.aspx?ID=5NUHHDQN7SK2-1476151046-569510</Url>
      <Description>5NUHHDQN7SK2-1476151046-569510</Description>
    </_dlc_DocIdUrl>
  </documentManagement>
</p:properties>
</file>

<file path=customXml/itemProps1.xml><?xml version="1.0" encoding="utf-8"?>
<ds:datastoreItem xmlns:ds="http://schemas.openxmlformats.org/officeDocument/2006/customXml" ds:itemID="{E0D2C769-C34E-4692-A0DC-5C006AE6BF5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8E3FBE-A5F3-47C1-94A4-FEE86F4FF2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F1D3EF-8949-468E-96B2-507EF3EEDEB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F099FC-2570-48AF-B7DA-ECDC3F975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FB84BE-E4E6-4AB5-A852-E5138B649CB5}">
  <ds:schemaRefs>
    <ds:schemaRef ds:uri="http://schemas.microsoft.com/sharepoint/v4"/>
    <ds:schemaRef ds:uri="http://purl.org/dc/terms/"/>
    <ds:schemaRef ds:uri="http://purl.org/dc/elements/1.1/"/>
    <ds:schemaRef ds:uri="f166a696-7b5b-4ccd-9f0c-ffde0cceec81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d8762117-8292-4133-b1c7-eab5c6487cfd"/>
    <ds:schemaRef ds:uri="611109f9-ed58-4498-a270-1fb2086a5321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1154</Words>
  <Characters>5911</Characters>
  <Application>Microsoft Office Word</Application>
  <DocSecurity>0</DocSecurity>
  <Lines>49</Lines>
  <Paragraphs>14</Paragraphs>
  <ScaleCrop>false</ScaleCrop>
  <Company>ETSI</Company>
  <LinksUpToDate>false</LinksUpToDate>
  <CharactersWithSpaces>7051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Aurelian Bria</cp:lastModifiedBy>
  <cp:revision>3</cp:revision>
  <dcterms:created xsi:type="dcterms:W3CDTF">2025-02-07T18:13:00Z</dcterms:created>
  <dcterms:modified xsi:type="dcterms:W3CDTF">2025-02-07T18:13:00Z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>12;#keyword|11111111-1111-1111-1111-111111111111</vt:lpwstr>
  </property>
  <property fmtid="{D5CDD505-2E9C-101B-9397-08002B2CF9AE}" pid="4" name="_dlc_DocIdItemGuid">
    <vt:lpwstr>6f252d65-8365-42a9-9253-6136021bfc0c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